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C9" w:rsidRPr="004310C9" w:rsidRDefault="004310C9" w:rsidP="00431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ИЗВЕЩЕНИЕ</w:t>
      </w:r>
      <w:r w:rsidR="00F04D3F">
        <w:rPr>
          <w:rFonts w:ascii="Times New Roman" w:eastAsia="Times New Roman" w:hAnsi="Times New Roman" w:cs="Times New Roman"/>
          <w:lang w:eastAsia="ar-SA"/>
        </w:rPr>
        <w:t xml:space="preserve"> № 21000015720000000018</w:t>
      </w:r>
    </w:p>
    <w:p w:rsidR="004310C9" w:rsidRPr="004310C9" w:rsidRDefault="004310C9" w:rsidP="004310C9">
      <w:pPr>
        <w:widowControl w:val="0"/>
        <w:autoSpaceDE w:val="0"/>
        <w:autoSpaceDN w:val="0"/>
        <w:adjustRightInd w:val="0"/>
        <w:spacing w:before="59" w:after="0" w:line="240" w:lineRule="auto"/>
        <w:ind w:left="799" w:right="1287"/>
        <w:jc w:val="center"/>
        <w:rPr>
          <w:rFonts w:ascii="Times New Roman" w:eastAsia="Calibri" w:hAnsi="Times New Roman" w:cs="Times New Roman"/>
        </w:rPr>
      </w:pPr>
      <w:r w:rsidRPr="004310C9">
        <w:rPr>
          <w:rFonts w:ascii="Times New Roman" w:eastAsia="Calibri" w:hAnsi="Times New Roman" w:cs="Times New Roman"/>
          <w:bCs/>
        </w:rPr>
        <w:t xml:space="preserve">о </w:t>
      </w:r>
      <w:r w:rsidRPr="004310C9">
        <w:rPr>
          <w:rFonts w:ascii="Times New Roman" w:eastAsia="Calibri" w:hAnsi="Times New Roman" w:cs="Times New Roman"/>
          <w:bCs/>
          <w:spacing w:val="-1"/>
        </w:rPr>
        <w:t>п</w:t>
      </w:r>
      <w:r w:rsidRPr="004310C9">
        <w:rPr>
          <w:rFonts w:ascii="Times New Roman" w:eastAsia="Calibri" w:hAnsi="Times New Roman" w:cs="Times New Roman"/>
          <w:bCs/>
        </w:rPr>
        <w:t>р</w:t>
      </w:r>
      <w:r w:rsidRPr="004310C9">
        <w:rPr>
          <w:rFonts w:ascii="Times New Roman" w:eastAsia="Calibri" w:hAnsi="Times New Roman" w:cs="Times New Roman"/>
          <w:bCs/>
          <w:spacing w:val="1"/>
        </w:rPr>
        <w:t>о</w:t>
      </w:r>
      <w:r w:rsidRPr="004310C9">
        <w:rPr>
          <w:rFonts w:ascii="Times New Roman" w:eastAsia="Calibri" w:hAnsi="Times New Roman" w:cs="Times New Roman"/>
          <w:bCs/>
        </w:rPr>
        <w:t>веде</w:t>
      </w:r>
      <w:r w:rsidRPr="004310C9">
        <w:rPr>
          <w:rFonts w:ascii="Times New Roman" w:eastAsia="Calibri" w:hAnsi="Times New Roman" w:cs="Times New Roman"/>
          <w:bCs/>
          <w:spacing w:val="-1"/>
        </w:rPr>
        <w:t>ни</w:t>
      </w:r>
      <w:r w:rsidRPr="004310C9">
        <w:rPr>
          <w:rFonts w:ascii="Times New Roman" w:eastAsia="Calibri" w:hAnsi="Times New Roman" w:cs="Times New Roman"/>
          <w:bCs/>
        </w:rPr>
        <w:t>и</w:t>
      </w:r>
      <w:r w:rsidRPr="004310C9">
        <w:rPr>
          <w:rFonts w:ascii="Times New Roman" w:eastAsia="Calibri" w:hAnsi="Times New Roman" w:cs="Times New Roman"/>
          <w:bCs/>
          <w:spacing w:val="-1"/>
        </w:rPr>
        <w:t xml:space="preserve"> о</w:t>
      </w:r>
      <w:r w:rsidRPr="004310C9">
        <w:rPr>
          <w:rFonts w:ascii="Times New Roman" w:eastAsia="Calibri" w:hAnsi="Times New Roman" w:cs="Times New Roman"/>
          <w:bCs/>
          <w:spacing w:val="1"/>
        </w:rPr>
        <w:t>т</w:t>
      </w:r>
      <w:r w:rsidRPr="004310C9">
        <w:rPr>
          <w:rFonts w:ascii="Times New Roman" w:eastAsia="Calibri" w:hAnsi="Times New Roman" w:cs="Times New Roman"/>
          <w:bCs/>
          <w:spacing w:val="-3"/>
        </w:rPr>
        <w:t>к</w:t>
      </w:r>
      <w:r w:rsidRPr="004310C9">
        <w:rPr>
          <w:rFonts w:ascii="Times New Roman" w:eastAsia="Calibri" w:hAnsi="Times New Roman" w:cs="Times New Roman"/>
          <w:bCs/>
        </w:rPr>
        <w:t>р</w:t>
      </w:r>
      <w:r w:rsidRPr="004310C9">
        <w:rPr>
          <w:rFonts w:ascii="Times New Roman" w:eastAsia="Calibri" w:hAnsi="Times New Roman" w:cs="Times New Roman"/>
          <w:bCs/>
          <w:spacing w:val="-1"/>
        </w:rPr>
        <w:t>ы</w:t>
      </w:r>
      <w:r w:rsidRPr="004310C9">
        <w:rPr>
          <w:rFonts w:ascii="Times New Roman" w:eastAsia="Calibri" w:hAnsi="Times New Roman" w:cs="Times New Roman"/>
          <w:bCs/>
          <w:spacing w:val="1"/>
        </w:rPr>
        <w:t>то</w:t>
      </w:r>
      <w:r w:rsidRPr="004310C9">
        <w:rPr>
          <w:rFonts w:ascii="Times New Roman" w:eastAsia="Calibri" w:hAnsi="Times New Roman" w:cs="Times New Roman"/>
          <w:bCs/>
          <w:spacing w:val="-3"/>
        </w:rPr>
        <w:t>г</w:t>
      </w:r>
      <w:r w:rsidRPr="004310C9">
        <w:rPr>
          <w:rFonts w:ascii="Times New Roman" w:eastAsia="Calibri" w:hAnsi="Times New Roman" w:cs="Times New Roman"/>
          <w:bCs/>
        </w:rPr>
        <w:t xml:space="preserve">о </w:t>
      </w:r>
      <w:r w:rsidRPr="004310C9">
        <w:rPr>
          <w:rFonts w:ascii="Times New Roman" w:eastAsia="Calibri" w:hAnsi="Times New Roman" w:cs="Times New Roman"/>
          <w:bCs/>
          <w:spacing w:val="-3"/>
        </w:rPr>
        <w:t>к</w:t>
      </w:r>
      <w:r w:rsidRPr="004310C9">
        <w:rPr>
          <w:rFonts w:ascii="Times New Roman" w:eastAsia="Calibri" w:hAnsi="Times New Roman" w:cs="Times New Roman"/>
          <w:bCs/>
          <w:spacing w:val="1"/>
        </w:rPr>
        <w:t>о</w:t>
      </w:r>
      <w:r w:rsidRPr="004310C9">
        <w:rPr>
          <w:rFonts w:ascii="Times New Roman" w:eastAsia="Calibri" w:hAnsi="Times New Roman" w:cs="Times New Roman"/>
          <w:bCs/>
          <w:spacing w:val="-1"/>
        </w:rPr>
        <w:t>нк</w:t>
      </w:r>
      <w:r w:rsidRPr="004310C9">
        <w:rPr>
          <w:rFonts w:ascii="Times New Roman" w:eastAsia="Calibri" w:hAnsi="Times New Roman" w:cs="Times New Roman"/>
          <w:bCs/>
          <w:spacing w:val="1"/>
        </w:rPr>
        <w:t>у</w:t>
      </w:r>
      <w:r w:rsidRPr="004310C9">
        <w:rPr>
          <w:rFonts w:ascii="Times New Roman" w:eastAsia="Calibri" w:hAnsi="Times New Roman" w:cs="Times New Roman"/>
          <w:bCs/>
        </w:rPr>
        <w:t>р</w:t>
      </w:r>
      <w:r w:rsidRPr="004310C9">
        <w:rPr>
          <w:rFonts w:ascii="Times New Roman" w:eastAsia="Calibri" w:hAnsi="Times New Roman" w:cs="Times New Roman"/>
          <w:bCs/>
          <w:spacing w:val="-2"/>
        </w:rPr>
        <w:t>с</w:t>
      </w:r>
      <w:r w:rsidRPr="004310C9">
        <w:rPr>
          <w:rFonts w:ascii="Times New Roman" w:eastAsia="Calibri" w:hAnsi="Times New Roman" w:cs="Times New Roman"/>
          <w:bCs/>
        </w:rPr>
        <w:t xml:space="preserve">а </w:t>
      </w:r>
      <w:r w:rsidRPr="004310C9">
        <w:rPr>
          <w:rFonts w:ascii="Times New Roman" w:eastAsia="Calibri" w:hAnsi="Times New Roman" w:cs="Times New Roman"/>
          <w:bCs/>
          <w:spacing w:val="-1"/>
        </w:rPr>
        <w:t>н</w:t>
      </w:r>
      <w:r w:rsidRPr="004310C9">
        <w:rPr>
          <w:rFonts w:ascii="Times New Roman" w:eastAsia="Calibri" w:hAnsi="Times New Roman" w:cs="Times New Roman"/>
          <w:bCs/>
        </w:rPr>
        <w:t xml:space="preserve">а  </w:t>
      </w:r>
      <w:r w:rsidRPr="004310C9">
        <w:rPr>
          <w:rFonts w:ascii="Times New Roman" w:eastAsia="Calibri" w:hAnsi="Times New Roman" w:cs="Times New Roman"/>
          <w:bCs/>
          <w:spacing w:val="-1"/>
        </w:rPr>
        <w:t>п</w:t>
      </w:r>
      <w:r w:rsidRPr="004310C9">
        <w:rPr>
          <w:rFonts w:ascii="Times New Roman" w:eastAsia="Calibri" w:hAnsi="Times New Roman" w:cs="Times New Roman"/>
          <w:bCs/>
        </w:rPr>
        <w:t>р</w:t>
      </w:r>
      <w:r w:rsidRPr="004310C9">
        <w:rPr>
          <w:rFonts w:ascii="Times New Roman" w:eastAsia="Calibri" w:hAnsi="Times New Roman" w:cs="Times New Roman"/>
          <w:bCs/>
          <w:spacing w:val="1"/>
        </w:rPr>
        <w:t>а</w:t>
      </w:r>
      <w:r w:rsidRPr="004310C9">
        <w:rPr>
          <w:rFonts w:ascii="Times New Roman" w:eastAsia="Calibri" w:hAnsi="Times New Roman" w:cs="Times New Roman"/>
          <w:bCs/>
        </w:rPr>
        <w:t xml:space="preserve">во </w:t>
      </w:r>
      <w:r w:rsidRPr="004310C9">
        <w:rPr>
          <w:rFonts w:ascii="Times New Roman" w:eastAsia="Calibri" w:hAnsi="Times New Roman" w:cs="Times New Roman"/>
          <w:bCs/>
          <w:spacing w:val="-2"/>
        </w:rPr>
        <w:t>заключени</w:t>
      </w:r>
      <w:r w:rsidRPr="004310C9">
        <w:rPr>
          <w:rFonts w:ascii="Times New Roman" w:eastAsia="Calibri" w:hAnsi="Times New Roman" w:cs="Times New Roman"/>
          <w:bCs/>
        </w:rPr>
        <w:t>я д</w:t>
      </w:r>
      <w:r w:rsidRPr="004310C9">
        <w:rPr>
          <w:rFonts w:ascii="Times New Roman" w:eastAsia="Calibri" w:hAnsi="Times New Roman" w:cs="Times New Roman"/>
          <w:bCs/>
          <w:spacing w:val="1"/>
        </w:rPr>
        <w:t>о</w:t>
      </w:r>
      <w:r w:rsidRPr="004310C9">
        <w:rPr>
          <w:rFonts w:ascii="Times New Roman" w:eastAsia="Calibri" w:hAnsi="Times New Roman" w:cs="Times New Roman"/>
          <w:bCs/>
        </w:rPr>
        <w:t>г</w:t>
      </w:r>
      <w:r w:rsidRPr="004310C9">
        <w:rPr>
          <w:rFonts w:ascii="Times New Roman" w:eastAsia="Calibri" w:hAnsi="Times New Roman" w:cs="Times New Roman"/>
          <w:bCs/>
          <w:spacing w:val="1"/>
        </w:rPr>
        <w:t>о</w:t>
      </w:r>
      <w:r w:rsidRPr="004310C9">
        <w:rPr>
          <w:rFonts w:ascii="Times New Roman" w:eastAsia="Calibri" w:hAnsi="Times New Roman" w:cs="Times New Roman"/>
          <w:bCs/>
        </w:rPr>
        <w:t>в</w:t>
      </w:r>
      <w:r w:rsidRPr="004310C9">
        <w:rPr>
          <w:rFonts w:ascii="Times New Roman" w:eastAsia="Calibri" w:hAnsi="Times New Roman" w:cs="Times New Roman"/>
          <w:bCs/>
          <w:spacing w:val="1"/>
        </w:rPr>
        <w:t>о</w:t>
      </w:r>
      <w:r w:rsidRPr="004310C9">
        <w:rPr>
          <w:rFonts w:ascii="Times New Roman" w:eastAsia="Calibri" w:hAnsi="Times New Roman" w:cs="Times New Roman"/>
          <w:bCs/>
          <w:spacing w:val="-3"/>
        </w:rPr>
        <w:t>р</w:t>
      </w:r>
      <w:r w:rsidRPr="004310C9">
        <w:rPr>
          <w:rFonts w:ascii="Times New Roman" w:eastAsia="Calibri" w:hAnsi="Times New Roman" w:cs="Times New Roman"/>
          <w:bCs/>
        </w:rPr>
        <w:t xml:space="preserve">а </w:t>
      </w:r>
      <w:r w:rsidRPr="004310C9">
        <w:rPr>
          <w:rFonts w:ascii="Times New Roman" w:eastAsia="Calibri" w:hAnsi="Times New Roman" w:cs="Times New Roman"/>
          <w:bCs/>
          <w:spacing w:val="-1"/>
        </w:rPr>
        <w:t>а</w:t>
      </w:r>
      <w:r w:rsidRPr="004310C9">
        <w:rPr>
          <w:rFonts w:ascii="Times New Roman" w:eastAsia="Calibri" w:hAnsi="Times New Roman" w:cs="Times New Roman"/>
          <w:bCs/>
        </w:rPr>
        <w:t>ре</w:t>
      </w:r>
      <w:r w:rsidRPr="004310C9">
        <w:rPr>
          <w:rFonts w:ascii="Times New Roman" w:eastAsia="Calibri" w:hAnsi="Times New Roman" w:cs="Times New Roman"/>
          <w:bCs/>
          <w:spacing w:val="-3"/>
        </w:rPr>
        <w:t>н</w:t>
      </w:r>
      <w:r w:rsidRPr="004310C9">
        <w:rPr>
          <w:rFonts w:ascii="Times New Roman" w:eastAsia="Calibri" w:hAnsi="Times New Roman" w:cs="Times New Roman"/>
          <w:bCs/>
        </w:rPr>
        <w:t>ды</w:t>
      </w:r>
      <w:r w:rsidRPr="004310C9">
        <w:rPr>
          <w:rFonts w:ascii="Times New Roman" w:eastAsia="Calibri" w:hAnsi="Times New Roman" w:cs="Times New Roman"/>
          <w:bCs/>
          <w:spacing w:val="-1"/>
        </w:rPr>
        <w:t xml:space="preserve"> имущества Корпуса 2 технопарка - «ИТ-парка»</w:t>
      </w:r>
      <w:r w:rsidRPr="004310C9">
        <w:rPr>
          <w:rFonts w:ascii="Times New Roman" w:eastAsia="Calibri" w:hAnsi="Times New Roman" w:cs="Times New Roman"/>
          <w:bCs/>
        </w:rPr>
        <w:t>, закрепленного за Государственным казенным учреждением «Пензенское региональное объединение бизнес - инкубаторов» на праве оперативного управления.</w:t>
      </w:r>
    </w:p>
    <w:p w:rsidR="004310C9" w:rsidRPr="004310C9" w:rsidRDefault="004310C9" w:rsidP="004310C9">
      <w:pPr>
        <w:tabs>
          <w:tab w:val="left" w:pos="61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ab/>
      </w:r>
    </w:p>
    <w:p w:rsidR="004310C9" w:rsidRPr="004310C9" w:rsidRDefault="004310C9" w:rsidP="00431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00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г. Пенза</w:t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="00DA4059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="00DA4059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4310C9">
        <w:rPr>
          <w:rFonts w:ascii="Times New Roman" w:eastAsia="Times New Roman" w:hAnsi="Times New Roman" w:cs="Times New Roman"/>
          <w:lang w:eastAsia="ar-SA"/>
        </w:rPr>
        <w:t>«</w:t>
      </w:r>
      <w:r w:rsidR="00F241C4">
        <w:rPr>
          <w:rFonts w:ascii="Times New Roman" w:eastAsia="Times New Roman" w:hAnsi="Times New Roman" w:cs="Times New Roman"/>
          <w:lang w:eastAsia="ar-SA"/>
        </w:rPr>
        <w:t>15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F241C4">
        <w:rPr>
          <w:rFonts w:ascii="Times New Roman" w:eastAsia="Times New Roman" w:hAnsi="Times New Roman" w:cs="Times New Roman"/>
          <w:lang w:eastAsia="ar-SA"/>
        </w:rPr>
        <w:t>дека</w:t>
      </w:r>
      <w:r w:rsidR="00B06565">
        <w:rPr>
          <w:rFonts w:ascii="Times New Roman" w:eastAsia="Times New Roman" w:hAnsi="Times New Roman" w:cs="Times New Roman"/>
          <w:lang w:eastAsia="ar-SA"/>
        </w:rPr>
        <w:t>бря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D47273">
        <w:rPr>
          <w:rFonts w:ascii="Times New Roman" w:eastAsia="Times New Roman" w:hAnsi="Times New Roman" w:cs="Times New Roman"/>
          <w:lang w:eastAsia="ar-SA"/>
        </w:rPr>
        <w:t>2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4310C9" w:rsidRPr="004310C9" w:rsidRDefault="004310C9" w:rsidP="004310C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310C9">
        <w:rPr>
          <w:rFonts w:ascii="Times New Roman" w:eastAsia="Times New Roman" w:hAnsi="Times New Roman" w:cs="Times New Roman"/>
          <w:b/>
          <w:lang w:eastAsia="ar-SA"/>
        </w:rPr>
        <w:t>Наименование организатора конкурса:</w:t>
      </w:r>
    </w:p>
    <w:p w:rsidR="004310C9" w:rsidRPr="004310C9" w:rsidRDefault="004310C9" w:rsidP="004310C9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4310C9">
        <w:rPr>
          <w:rFonts w:ascii="Times New Roman" w:eastAsia="Calibri" w:hAnsi="Times New Roman" w:cs="Times New Roman"/>
        </w:rPr>
        <w:t xml:space="preserve">Государственное казенное учреждение «Пензенское региональное объединение </w:t>
      </w:r>
      <w:proofErr w:type="gramStart"/>
      <w:r w:rsidRPr="004310C9">
        <w:rPr>
          <w:rFonts w:ascii="Times New Roman" w:eastAsia="Calibri" w:hAnsi="Times New Roman" w:cs="Times New Roman"/>
        </w:rPr>
        <w:t>бизнес-инкубаторов</w:t>
      </w:r>
      <w:proofErr w:type="gramEnd"/>
      <w:r w:rsidRPr="004310C9">
        <w:rPr>
          <w:rFonts w:ascii="Times New Roman" w:eastAsia="Calibri" w:hAnsi="Times New Roman" w:cs="Times New Roman"/>
        </w:rPr>
        <w:t>»</w:t>
      </w:r>
      <w:r w:rsidRPr="004310C9">
        <w:rPr>
          <w:rFonts w:ascii="Times New Roman" w:eastAsia="Calibri" w:hAnsi="Times New Roman" w:cs="Times New Roman"/>
          <w:b/>
          <w:bCs/>
        </w:rPr>
        <w:t>.</w:t>
      </w:r>
    </w:p>
    <w:p w:rsidR="004310C9" w:rsidRPr="004310C9" w:rsidRDefault="004310C9" w:rsidP="004310C9">
      <w:pPr>
        <w:tabs>
          <w:tab w:val="left" w:pos="540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</w:rPr>
      </w:pPr>
      <w:r w:rsidRPr="004310C9">
        <w:rPr>
          <w:rFonts w:ascii="Times New Roman" w:eastAsia="Calibri" w:hAnsi="Times New Roman" w:cs="Times New Roman"/>
        </w:rPr>
        <w:t xml:space="preserve">Место нахождения: 440039, г. Пенза, ул. </w:t>
      </w:r>
      <w:r w:rsidRPr="004310C9">
        <w:rPr>
          <w:rFonts w:ascii="Times New Roman" w:eastAsia="Calibri" w:hAnsi="Times New Roman" w:cs="Times New Roman"/>
          <w:bCs/>
        </w:rPr>
        <w:t xml:space="preserve">Гагарина, </w:t>
      </w:r>
      <w:r w:rsidR="0093661A">
        <w:rPr>
          <w:rFonts w:ascii="Times New Roman" w:eastAsia="Calibri" w:hAnsi="Times New Roman" w:cs="Times New Roman"/>
          <w:bCs/>
        </w:rPr>
        <w:t>д.</w:t>
      </w:r>
      <w:r w:rsidRPr="004310C9">
        <w:rPr>
          <w:rFonts w:ascii="Times New Roman" w:eastAsia="Calibri" w:hAnsi="Times New Roman" w:cs="Times New Roman"/>
          <w:bCs/>
        </w:rPr>
        <w:t>16;</w:t>
      </w:r>
    </w:p>
    <w:p w:rsidR="004310C9" w:rsidRPr="004310C9" w:rsidRDefault="004310C9" w:rsidP="004310C9">
      <w:pPr>
        <w:tabs>
          <w:tab w:val="left" w:pos="540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</w:rPr>
      </w:pPr>
      <w:r w:rsidRPr="004310C9">
        <w:rPr>
          <w:rFonts w:ascii="Times New Roman" w:eastAsia="Calibri" w:hAnsi="Times New Roman" w:cs="Times New Roman"/>
        </w:rPr>
        <w:t xml:space="preserve">Почтовый адрес:   440039, г. Пенза,  ул. </w:t>
      </w:r>
      <w:r w:rsidRPr="004310C9">
        <w:rPr>
          <w:rFonts w:ascii="Times New Roman" w:eastAsia="Calibri" w:hAnsi="Times New Roman" w:cs="Times New Roman"/>
          <w:bCs/>
        </w:rPr>
        <w:t>Гагарина,</w:t>
      </w:r>
      <w:r w:rsidR="0093661A">
        <w:rPr>
          <w:rFonts w:ascii="Times New Roman" w:eastAsia="Calibri" w:hAnsi="Times New Roman" w:cs="Times New Roman"/>
          <w:bCs/>
        </w:rPr>
        <w:t xml:space="preserve"> д.</w:t>
      </w:r>
      <w:r w:rsidRPr="004310C9">
        <w:rPr>
          <w:rFonts w:ascii="Times New Roman" w:eastAsia="Calibri" w:hAnsi="Times New Roman" w:cs="Times New Roman"/>
          <w:bCs/>
        </w:rPr>
        <w:t>16;</w:t>
      </w:r>
    </w:p>
    <w:p w:rsidR="004310C9" w:rsidRPr="0015157A" w:rsidRDefault="004310C9" w:rsidP="004310C9">
      <w:pPr>
        <w:tabs>
          <w:tab w:val="left" w:pos="540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4310C9">
        <w:rPr>
          <w:rFonts w:ascii="Times New Roman" w:eastAsia="Calibri" w:hAnsi="Times New Roman" w:cs="Times New Roman"/>
        </w:rPr>
        <w:t xml:space="preserve">Адрес электронной почты: </w:t>
      </w:r>
      <w:hyperlink r:id="rId8" w:history="1">
        <w:r w:rsidRPr="0015157A">
          <w:rPr>
            <w:rStyle w:val="a3"/>
            <w:rFonts w:ascii="Times New Roman" w:eastAsia="Times New Roman" w:hAnsi="Times New Roman" w:cs="Times New Roman"/>
            <w:color w:val="auto"/>
            <w:lang w:eastAsia="ar-SA"/>
          </w:rPr>
          <w:t>100@</w:t>
        </w:r>
        <w:proofErr w:type="spellStart"/>
        <w:r w:rsidRPr="0015157A">
          <w:rPr>
            <w:rStyle w:val="a3"/>
            <w:rFonts w:ascii="Times New Roman" w:eastAsia="Times New Roman" w:hAnsi="Times New Roman" w:cs="Times New Roman"/>
            <w:color w:val="auto"/>
            <w:lang w:val="en-US" w:eastAsia="ar-SA"/>
          </w:rPr>
          <w:t>biznes</w:t>
        </w:r>
        <w:proofErr w:type="spellEnd"/>
        <w:r w:rsidRPr="0015157A">
          <w:rPr>
            <w:rStyle w:val="a3"/>
            <w:rFonts w:ascii="Times New Roman" w:eastAsia="Times New Roman" w:hAnsi="Times New Roman" w:cs="Times New Roman"/>
            <w:color w:val="auto"/>
            <w:lang w:eastAsia="ar-SA"/>
          </w:rPr>
          <w:t>-</w:t>
        </w:r>
        <w:proofErr w:type="spellStart"/>
        <w:r w:rsidRPr="0015157A">
          <w:rPr>
            <w:rStyle w:val="a3"/>
            <w:rFonts w:ascii="Times New Roman" w:eastAsia="Times New Roman" w:hAnsi="Times New Roman" w:cs="Times New Roman"/>
            <w:color w:val="auto"/>
            <w:lang w:val="en-US" w:eastAsia="ar-SA"/>
          </w:rPr>
          <w:t>penza</w:t>
        </w:r>
        <w:proofErr w:type="spellEnd"/>
        <w:r w:rsidRPr="0015157A">
          <w:rPr>
            <w:rStyle w:val="a3"/>
            <w:rFonts w:ascii="Times New Roman" w:eastAsia="Times New Roman" w:hAnsi="Times New Roman" w:cs="Times New Roman"/>
            <w:color w:val="auto"/>
            <w:lang w:eastAsia="ar-SA"/>
          </w:rPr>
          <w:t>.</w:t>
        </w:r>
        <w:proofErr w:type="spellStart"/>
        <w:r w:rsidRPr="0015157A">
          <w:rPr>
            <w:rStyle w:val="a3"/>
            <w:rFonts w:ascii="Times New Roman" w:eastAsia="Times New Roman" w:hAnsi="Times New Roman" w:cs="Times New Roman"/>
            <w:color w:val="auto"/>
            <w:lang w:eastAsia="ar-SA"/>
          </w:rPr>
          <w:t>ru</w:t>
        </w:r>
        <w:proofErr w:type="spellEnd"/>
      </w:hyperlink>
      <w:r w:rsidRPr="0015157A">
        <w:rPr>
          <w:rFonts w:ascii="Times New Roman" w:eastAsia="Calibri" w:hAnsi="Times New Roman" w:cs="Times New Roman"/>
        </w:rPr>
        <w:t xml:space="preserve">; </w:t>
      </w:r>
    </w:p>
    <w:p w:rsidR="004310C9" w:rsidRPr="004310C9" w:rsidRDefault="004310C9" w:rsidP="004310C9">
      <w:pPr>
        <w:tabs>
          <w:tab w:val="left" w:pos="540"/>
          <w:tab w:val="left" w:pos="8113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5157A">
        <w:rPr>
          <w:rFonts w:ascii="Times New Roman" w:eastAsia="Calibri" w:hAnsi="Times New Roman" w:cs="Times New Roman"/>
        </w:rPr>
        <w:t xml:space="preserve">Адрес официального сайта: </w:t>
      </w:r>
      <w:hyperlink r:id="rId9" w:history="1">
        <w:r w:rsidRPr="0015157A">
          <w:rPr>
            <w:rFonts w:ascii="Times New Roman" w:eastAsia="Calibri" w:hAnsi="Times New Roman" w:cs="Times New Roman"/>
            <w:u w:val="single"/>
          </w:rPr>
          <w:t>www.biznes-penza.ru</w:t>
        </w:r>
      </w:hyperlink>
      <w:r w:rsidRPr="004310C9">
        <w:rPr>
          <w:rFonts w:ascii="Times New Roman" w:eastAsia="Calibri" w:hAnsi="Times New Roman" w:cs="Times New Roman"/>
        </w:rPr>
        <w:t>;</w:t>
      </w:r>
    </w:p>
    <w:p w:rsidR="004310C9" w:rsidRPr="004310C9" w:rsidRDefault="004310C9" w:rsidP="004310C9">
      <w:pPr>
        <w:tabs>
          <w:tab w:val="left" w:pos="540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4310C9">
        <w:rPr>
          <w:rFonts w:ascii="Times New Roman" w:eastAsia="Calibri" w:hAnsi="Times New Roman" w:cs="Times New Roman"/>
        </w:rPr>
        <w:t>Номер контактного телефона: 8(8412) 636-744, 636-750, 636-760</w:t>
      </w:r>
    </w:p>
    <w:p w:rsidR="004310C9" w:rsidRPr="004310C9" w:rsidRDefault="004310C9" w:rsidP="004310C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lang w:eastAsia="ar-SA"/>
        </w:rPr>
        <w:t>2. Форма конкурса: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565939" w:rsidRPr="00565939">
        <w:rPr>
          <w:rFonts w:ascii="Times New Roman" w:eastAsia="Times New Roman" w:hAnsi="Times New Roman" w:cs="Times New Roman"/>
          <w:lang w:eastAsia="ar-SA"/>
        </w:rPr>
        <w:t>открытый конкурс в электронной форме</w:t>
      </w:r>
      <w:r w:rsidRPr="004310C9">
        <w:rPr>
          <w:rFonts w:ascii="Times New Roman" w:eastAsia="Times New Roman" w:hAnsi="Times New Roman" w:cs="Times New Roman"/>
          <w:lang w:eastAsia="ar-SA"/>
        </w:rPr>
        <w:t>.</w:t>
      </w:r>
    </w:p>
    <w:p w:rsidR="004310C9" w:rsidRPr="004310C9" w:rsidRDefault="004310C9" w:rsidP="004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lang w:eastAsia="ar-SA"/>
        </w:rPr>
        <w:t>3. Место расположения государственного имущества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, права на которое передаются по договору: </w:t>
      </w:r>
    </w:p>
    <w:p w:rsidR="004310C9" w:rsidRPr="004310C9" w:rsidRDefault="004310C9" w:rsidP="004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ru-RU"/>
        </w:rPr>
        <w:t>нежилые оборудованные помещения в здании «Корпус 2 технопарка - «</w:t>
      </w:r>
      <w:proofErr w:type="gramStart"/>
      <w:r w:rsidRPr="004310C9">
        <w:rPr>
          <w:rFonts w:ascii="Times New Roman" w:eastAsia="Times New Roman" w:hAnsi="Times New Roman" w:cs="Times New Roman"/>
          <w:lang w:eastAsia="ru-RU"/>
        </w:rPr>
        <w:t>ИТ</w:t>
      </w:r>
      <w:proofErr w:type="gramEnd"/>
      <w:r w:rsidRPr="004310C9">
        <w:rPr>
          <w:rFonts w:ascii="Times New Roman" w:eastAsia="Times New Roman" w:hAnsi="Times New Roman" w:cs="Times New Roman"/>
          <w:lang w:eastAsia="ru-RU"/>
        </w:rPr>
        <w:t xml:space="preserve"> - парк», расположенного по адресу: </w:t>
      </w:r>
      <w:r w:rsidRPr="004310C9">
        <w:rPr>
          <w:rFonts w:ascii="Times New Roman" w:eastAsia="Times New Roman" w:hAnsi="Times New Roman" w:cs="Times New Roman"/>
          <w:lang w:eastAsia="ar-SA"/>
        </w:rPr>
        <w:t>440039, г. Пенза, ул. Гагарина, д.16.</w:t>
      </w:r>
    </w:p>
    <w:p w:rsidR="004310C9" w:rsidRDefault="004310C9" w:rsidP="004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Объект создан на условиях софинансирования за счет субсидий, выделенных из ф</w:t>
      </w:r>
      <w:bookmarkStart w:id="0" w:name="_GoBack"/>
      <w:bookmarkEnd w:id="0"/>
      <w:r w:rsidRPr="004310C9">
        <w:rPr>
          <w:rFonts w:ascii="Times New Roman" w:eastAsia="Times New Roman" w:hAnsi="Times New Roman" w:cs="Times New Roman"/>
          <w:lang w:eastAsia="ar-SA"/>
        </w:rPr>
        <w:t xml:space="preserve">едерального  бюджета, но срок деятельности  </w:t>
      </w:r>
      <w:proofErr w:type="gramStart"/>
      <w:r w:rsidRPr="004310C9">
        <w:rPr>
          <w:rFonts w:ascii="Times New Roman" w:eastAsia="Times New Roman" w:hAnsi="Times New Roman" w:cs="Times New Roman"/>
          <w:lang w:eastAsia="ar-SA"/>
        </w:rPr>
        <w:t>с даты ввода</w:t>
      </w:r>
      <w:proofErr w:type="gramEnd"/>
      <w:r w:rsidRPr="004310C9">
        <w:rPr>
          <w:rFonts w:ascii="Times New Roman" w:eastAsia="Times New Roman" w:hAnsi="Times New Roman" w:cs="Times New Roman"/>
          <w:lang w:eastAsia="ar-SA"/>
        </w:rPr>
        <w:t xml:space="preserve"> в эксплуатацию  составляет более десяти лет.</w:t>
      </w:r>
    </w:p>
    <w:p w:rsidR="003B65F0" w:rsidRPr="004310C9" w:rsidRDefault="003B65F0" w:rsidP="004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B65F0">
        <w:rPr>
          <w:rFonts w:ascii="Times New Roman" w:eastAsia="Times New Roman" w:hAnsi="Times New Roman" w:cs="Times New Roman"/>
          <w:b/>
          <w:lang w:eastAsia="ar-SA"/>
        </w:rPr>
        <w:t xml:space="preserve">Специализация </w:t>
      </w: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3B65F0">
        <w:rPr>
          <w:rFonts w:ascii="Times New Roman" w:eastAsia="Times New Roman" w:hAnsi="Times New Roman" w:cs="Times New Roman"/>
          <w:lang w:eastAsia="ar-SA"/>
        </w:rPr>
        <w:t>разработк</w:t>
      </w:r>
      <w:r>
        <w:rPr>
          <w:rFonts w:ascii="Times New Roman" w:eastAsia="Times New Roman" w:hAnsi="Times New Roman" w:cs="Times New Roman"/>
          <w:lang w:eastAsia="ar-SA"/>
        </w:rPr>
        <w:t>а</w:t>
      </w:r>
      <w:r w:rsidRPr="003B65F0">
        <w:rPr>
          <w:rFonts w:ascii="Times New Roman" w:eastAsia="Times New Roman" w:hAnsi="Times New Roman" w:cs="Times New Roman"/>
          <w:lang w:eastAsia="ar-SA"/>
        </w:rPr>
        <w:t xml:space="preserve"> проектов в сфере информационных технологий и создани</w:t>
      </w:r>
      <w:r>
        <w:rPr>
          <w:rFonts w:ascii="Times New Roman" w:eastAsia="Times New Roman" w:hAnsi="Times New Roman" w:cs="Times New Roman"/>
          <w:lang w:eastAsia="ar-SA"/>
        </w:rPr>
        <w:t>е</w:t>
      </w:r>
      <w:r w:rsidRPr="003B65F0">
        <w:rPr>
          <w:rFonts w:ascii="Times New Roman" w:eastAsia="Times New Roman" w:hAnsi="Times New Roman" w:cs="Times New Roman"/>
          <w:lang w:eastAsia="ar-SA"/>
        </w:rPr>
        <w:t xml:space="preserve"> программного обеспечения.</w:t>
      </w:r>
    </w:p>
    <w:p w:rsidR="004310C9" w:rsidRPr="004310C9" w:rsidRDefault="004310C9" w:rsidP="004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lang w:eastAsia="ru-RU"/>
        </w:rPr>
        <w:t xml:space="preserve">Описание и технические характеристики здания, в котором предлагаются нежилые оборудованные помещения </w:t>
      </w:r>
      <w:r w:rsidRPr="004310C9">
        <w:rPr>
          <w:rFonts w:ascii="Times New Roman" w:eastAsia="Times New Roman" w:hAnsi="Times New Roman" w:cs="Times New Roman"/>
          <w:u w:val="single"/>
          <w:lang w:eastAsia="ar-SA"/>
        </w:rPr>
        <w:t>(согласно техническому плану, выданном</w:t>
      </w:r>
      <w:proofErr w:type="gramStart"/>
      <w:r w:rsidRPr="004310C9">
        <w:rPr>
          <w:rFonts w:ascii="Times New Roman" w:eastAsia="Times New Roman" w:hAnsi="Times New Roman" w:cs="Times New Roman"/>
          <w:u w:val="single"/>
          <w:lang w:eastAsia="ar-SA"/>
        </w:rPr>
        <w:t>у ООО</w:t>
      </w:r>
      <w:proofErr w:type="gramEnd"/>
      <w:r w:rsidRPr="004310C9">
        <w:rPr>
          <w:rFonts w:ascii="Times New Roman" w:eastAsia="Times New Roman" w:hAnsi="Times New Roman" w:cs="Times New Roman"/>
          <w:u w:val="single"/>
          <w:lang w:eastAsia="ar-SA"/>
        </w:rPr>
        <w:t xml:space="preserve"> «Многофункциональный кадастровый центр «Национальный альянс проектировщиков </w:t>
      </w:r>
      <w:proofErr w:type="spellStart"/>
      <w:r w:rsidRPr="004310C9">
        <w:rPr>
          <w:rFonts w:ascii="Times New Roman" w:eastAsia="Times New Roman" w:hAnsi="Times New Roman" w:cs="Times New Roman"/>
          <w:u w:val="single"/>
          <w:lang w:eastAsia="ar-SA"/>
        </w:rPr>
        <w:t>ГлавПроект</w:t>
      </w:r>
      <w:proofErr w:type="spellEnd"/>
      <w:r w:rsidRPr="004310C9">
        <w:rPr>
          <w:rFonts w:ascii="Times New Roman" w:eastAsia="Times New Roman" w:hAnsi="Times New Roman" w:cs="Times New Roman"/>
          <w:u w:val="single"/>
          <w:lang w:eastAsia="ar-SA"/>
        </w:rPr>
        <w:t>» Литер А):</w:t>
      </w:r>
    </w:p>
    <w:p w:rsidR="004310C9" w:rsidRPr="004310C9" w:rsidRDefault="004310C9" w:rsidP="004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количество этажей здания – 4 (в том числе подземных -1);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фундамент – бутовый, бетонный;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материал стен – кирпич;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перегородки – кирпичные;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перекрытие – деревянное по металлическим балкам;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полы – мозаичные, керамическая плитка, линолеум, бетонные;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 xml:space="preserve">- материал кровли – </w:t>
      </w:r>
      <w:proofErr w:type="gramStart"/>
      <w:r w:rsidRPr="004310C9">
        <w:rPr>
          <w:rFonts w:ascii="Times New Roman" w:eastAsia="Times New Roman" w:hAnsi="Times New Roman" w:cs="Times New Roman"/>
          <w:lang w:eastAsia="ar-SA"/>
        </w:rPr>
        <w:t>металлическая</w:t>
      </w:r>
      <w:proofErr w:type="gramEnd"/>
      <w:r w:rsidRPr="004310C9">
        <w:rPr>
          <w:rFonts w:ascii="Times New Roman" w:eastAsia="Times New Roman" w:hAnsi="Times New Roman" w:cs="Times New Roman"/>
          <w:lang w:eastAsia="ar-SA"/>
        </w:rPr>
        <w:t>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 xml:space="preserve">- отделка помещений – покраска, побелка, 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высота помещений – свыше 3м.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lang w:eastAsia="ar-SA"/>
        </w:rPr>
      </w:pPr>
      <w:r w:rsidRPr="004310C9">
        <w:rPr>
          <w:rFonts w:ascii="Times New Roman" w:eastAsia="Times New Roman" w:hAnsi="Times New Roman" w:cs="Times New Roman"/>
          <w:caps/>
          <w:lang w:eastAsia="ar-SA"/>
        </w:rPr>
        <w:t>наличие коммуникаций и сетей: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водопроводная сеть (холодное и горячее водоснабжение);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отопительная система – от ТЭЦ;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водоотведение;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электропроводка;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телефонная связь;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автоматическая система пожарной сигнализации;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автомобильная стоянка – имеется.</w:t>
      </w:r>
    </w:p>
    <w:p w:rsidR="004310C9" w:rsidRPr="004310C9" w:rsidRDefault="004310C9" w:rsidP="004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- организованная круглосуточная охрана</w:t>
      </w:r>
      <w:r w:rsidRPr="004310C9">
        <w:rPr>
          <w:rFonts w:ascii="Times New Roman" w:eastAsia="Times New Roman" w:hAnsi="Times New Roman" w:cs="Times New Roman"/>
          <w:lang w:eastAsia="ru-RU"/>
        </w:rPr>
        <w:t>.</w:t>
      </w:r>
    </w:p>
    <w:p w:rsidR="004310C9" w:rsidRDefault="004310C9" w:rsidP="004310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10C9">
        <w:rPr>
          <w:rFonts w:ascii="Times New Roman" w:eastAsia="Times New Roman" w:hAnsi="Times New Roman" w:cs="Times New Roman"/>
          <w:b/>
          <w:lang w:eastAsia="ru-RU"/>
        </w:rPr>
        <w:t>Лот</w:t>
      </w:r>
      <w:r w:rsidRPr="004310C9">
        <w:rPr>
          <w:rFonts w:ascii="Times New Roman" w:eastAsia="Times New Roman" w:hAnsi="Times New Roman" w:cs="Times New Roman"/>
          <w:lang w:eastAsia="ru-RU"/>
        </w:rPr>
        <w:t xml:space="preserve"> – нежилое оборудованное помещение технопарка, право заключения  </w:t>
      </w:r>
      <w:proofErr w:type="gramStart"/>
      <w:r w:rsidRPr="004310C9">
        <w:rPr>
          <w:rFonts w:ascii="Times New Roman" w:eastAsia="Times New Roman" w:hAnsi="Times New Roman" w:cs="Times New Roman"/>
          <w:lang w:eastAsia="ru-RU"/>
        </w:rPr>
        <w:t>договора</w:t>
      </w:r>
      <w:proofErr w:type="gramEnd"/>
      <w:r w:rsidRPr="004310C9">
        <w:rPr>
          <w:rFonts w:ascii="Times New Roman" w:eastAsia="Times New Roman" w:hAnsi="Times New Roman" w:cs="Times New Roman"/>
          <w:lang w:eastAsia="ru-RU"/>
        </w:rPr>
        <w:t xml:space="preserve"> аренды которого определяется на основании результатов конкурса между субъектами малого и среднего предпринимательства.</w:t>
      </w:r>
    </w:p>
    <w:p w:rsidR="0070026C" w:rsidRDefault="0070026C" w:rsidP="004310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785" w:type="pct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696"/>
        <w:gridCol w:w="889"/>
        <w:gridCol w:w="1453"/>
        <w:gridCol w:w="1603"/>
        <w:gridCol w:w="1653"/>
        <w:gridCol w:w="1593"/>
      </w:tblGrid>
      <w:tr w:rsidR="0070026C" w:rsidRPr="008178A0" w:rsidTr="007022C4">
        <w:trPr>
          <w:trHeight w:val="351"/>
          <w:jc w:val="center"/>
        </w:trPr>
        <w:tc>
          <w:tcPr>
            <w:tcW w:w="420" w:type="pct"/>
            <w:vMerge w:val="restart"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помещения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Этаж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Площадь,</w:t>
            </w:r>
          </w:p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кв. м</w:t>
            </w:r>
          </w:p>
        </w:tc>
        <w:tc>
          <w:tcPr>
            <w:tcW w:w="826" w:type="pct"/>
            <w:vMerge w:val="restart"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</w:t>
            </w:r>
            <w:r w:rsidR="00717108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673" w:type="pct"/>
            <w:gridSpan w:val="2"/>
            <w:shd w:val="clear" w:color="auto" w:fill="auto"/>
            <w:vAlign w:val="center"/>
          </w:tcPr>
          <w:p w:rsidR="0070026C" w:rsidRPr="008178A0" w:rsidRDefault="0070026C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Количество оборудованных рабочих мест, </w:t>
            </w:r>
            <w:proofErr w:type="spellStart"/>
            <w:proofErr w:type="gramStart"/>
            <w:r w:rsidRPr="00817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</w:t>
            </w:r>
            <w:proofErr w:type="spellEnd"/>
            <w:proofErr w:type="gramEnd"/>
          </w:p>
        </w:tc>
      </w:tr>
      <w:tr w:rsidR="0070026C" w:rsidRPr="008178A0" w:rsidTr="007022C4">
        <w:trPr>
          <w:trHeight w:val="331"/>
          <w:jc w:val="center"/>
        </w:trPr>
        <w:tc>
          <w:tcPr>
            <w:tcW w:w="420" w:type="pct"/>
            <w:vMerge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70026C" w:rsidRPr="008178A0" w:rsidRDefault="0070026C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 компьютером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0026C" w:rsidRPr="008178A0" w:rsidRDefault="0070026C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без компьютера</w:t>
            </w:r>
          </w:p>
        </w:tc>
      </w:tr>
      <w:tr w:rsidR="00DA4059" w:rsidRPr="007022C4" w:rsidTr="00F241C4">
        <w:trPr>
          <w:trHeight w:val="236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DA4059" w:rsidRPr="007022C4" w:rsidRDefault="00DA4059" w:rsidP="00F93E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A4059" w:rsidRPr="008178A0" w:rsidRDefault="00B06565" w:rsidP="00B1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A4059" w:rsidRPr="008178A0" w:rsidRDefault="00B06565" w:rsidP="00B1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DA4059" w:rsidRPr="008178A0" w:rsidRDefault="00B06565" w:rsidP="00F2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DA4059" w:rsidRPr="008178A0" w:rsidRDefault="00DA4059" w:rsidP="00DE24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офисное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A4059" w:rsidRPr="008178A0" w:rsidRDefault="00B06565" w:rsidP="00B156F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DA4059" w:rsidRPr="008178A0" w:rsidRDefault="00B06565" w:rsidP="00B156F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</w:tr>
      <w:tr w:rsidR="006D021C" w:rsidRPr="007022C4" w:rsidTr="00F241C4">
        <w:trPr>
          <w:trHeight w:val="236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6D021C" w:rsidRPr="007022C4" w:rsidRDefault="006D021C" w:rsidP="00F93E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6D021C" w:rsidRDefault="00F241C4" w:rsidP="00B1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D021C" w:rsidRDefault="00B06565" w:rsidP="00B1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D021C" w:rsidRDefault="00F241C4" w:rsidP="00F2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26" w:type="pct"/>
            <w:shd w:val="clear" w:color="auto" w:fill="auto"/>
          </w:tcPr>
          <w:p w:rsidR="006D021C" w:rsidRDefault="006D021C" w:rsidP="006D021C">
            <w:pPr>
              <w:spacing w:after="0"/>
              <w:jc w:val="center"/>
            </w:pPr>
            <w:r w:rsidRPr="008552D4">
              <w:rPr>
                <w:rFonts w:ascii="Times New Roman" w:eastAsia="Times New Roman" w:hAnsi="Times New Roman" w:cs="Times New Roman"/>
                <w:lang w:eastAsia="ru-RU"/>
              </w:rPr>
              <w:t>офисное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D021C" w:rsidRDefault="00F241C4" w:rsidP="00B156F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021C" w:rsidRDefault="00F241C4" w:rsidP="00B156F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</w:tr>
      <w:tr w:rsidR="006D021C" w:rsidRPr="007022C4" w:rsidTr="00F241C4">
        <w:trPr>
          <w:trHeight w:val="236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6D021C" w:rsidRPr="007022C4" w:rsidRDefault="006D021C" w:rsidP="00F93E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6D021C" w:rsidRDefault="00B06565" w:rsidP="00B1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D021C" w:rsidRDefault="00B06565" w:rsidP="00B1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D021C" w:rsidRDefault="00B06565" w:rsidP="00F2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26" w:type="pct"/>
            <w:shd w:val="clear" w:color="auto" w:fill="auto"/>
          </w:tcPr>
          <w:p w:rsidR="006D021C" w:rsidRDefault="006D021C" w:rsidP="006D021C">
            <w:pPr>
              <w:spacing w:after="0"/>
              <w:jc w:val="center"/>
            </w:pPr>
            <w:r w:rsidRPr="008552D4">
              <w:rPr>
                <w:rFonts w:ascii="Times New Roman" w:eastAsia="Times New Roman" w:hAnsi="Times New Roman" w:cs="Times New Roman"/>
                <w:lang w:eastAsia="ru-RU"/>
              </w:rPr>
              <w:t>офисное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D021C" w:rsidRDefault="00B06565" w:rsidP="00B156F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021C" w:rsidRDefault="00B06565" w:rsidP="00B156F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</w:tr>
      <w:tr w:rsidR="00B06565" w:rsidRPr="007022C4" w:rsidTr="00F241C4">
        <w:trPr>
          <w:trHeight w:val="236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B06565" w:rsidRDefault="00B06565" w:rsidP="00F93E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B06565" w:rsidRDefault="00B06565" w:rsidP="00B1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06565" w:rsidRDefault="00B06565" w:rsidP="00B1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06565" w:rsidRDefault="00B06565" w:rsidP="00F2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6" w:type="pct"/>
            <w:shd w:val="clear" w:color="auto" w:fill="auto"/>
          </w:tcPr>
          <w:p w:rsidR="00B06565" w:rsidRDefault="00B06565" w:rsidP="006D02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офисное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06565" w:rsidRDefault="00B06565" w:rsidP="00B156F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06565" w:rsidRDefault="00B06565" w:rsidP="00B156F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</w:tr>
    </w:tbl>
    <w:p w:rsidR="004310C9" w:rsidRPr="004310C9" w:rsidRDefault="004310C9" w:rsidP="004310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D3" w:rsidRPr="004310C9" w:rsidRDefault="00082ED3" w:rsidP="0008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 xml:space="preserve">* перечень оборудования в приложении к извещению от </w:t>
      </w:r>
      <w:r w:rsidR="00F241C4">
        <w:rPr>
          <w:rFonts w:ascii="Times New Roman" w:eastAsia="Times New Roman" w:hAnsi="Times New Roman" w:cs="Times New Roman"/>
          <w:lang w:eastAsia="ar-SA"/>
        </w:rPr>
        <w:t>15</w:t>
      </w:r>
      <w:r w:rsidRPr="004310C9">
        <w:rPr>
          <w:rFonts w:ascii="Times New Roman" w:eastAsia="Times New Roman" w:hAnsi="Times New Roman" w:cs="Times New Roman"/>
          <w:lang w:eastAsia="ar-SA"/>
        </w:rPr>
        <w:t>.</w:t>
      </w:r>
      <w:r w:rsidR="00B06565">
        <w:rPr>
          <w:rFonts w:ascii="Times New Roman" w:eastAsia="Times New Roman" w:hAnsi="Times New Roman" w:cs="Times New Roman"/>
          <w:lang w:eastAsia="ar-SA"/>
        </w:rPr>
        <w:t>1</w:t>
      </w:r>
      <w:r w:rsidR="00F241C4">
        <w:rPr>
          <w:rFonts w:ascii="Times New Roman" w:eastAsia="Times New Roman" w:hAnsi="Times New Roman" w:cs="Times New Roman"/>
          <w:lang w:eastAsia="ar-SA"/>
        </w:rPr>
        <w:t>2</w:t>
      </w:r>
      <w:r w:rsidRPr="004310C9">
        <w:rPr>
          <w:rFonts w:ascii="Times New Roman" w:eastAsia="Times New Roman" w:hAnsi="Times New Roman" w:cs="Times New Roman"/>
          <w:shd w:val="clear" w:color="auto" w:fill="FFFFFF"/>
          <w:lang w:eastAsia="ar-SA"/>
        </w:rPr>
        <w:t>.202</w:t>
      </w:r>
      <w:r w:rsidR="00D47273">
        <w:rPr>
          <w:rFonts w:ascii="Times New Roman" w:eastAsia="Times New Roman" w:hAnsi="Times New Roman" w:cs="Times New Roman"/>
          <w:shd w:val="clear" w:color="auto" w:fill="FFFFFF"/>
          <w:lang w:eastAsia="ar-SA"/>
        </w:rPr>
        <w:t>2</w:t>
      </w:r>
      <w:r w:rsidRPr="004310C9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г</w:t>
      </w:r>
      <w:r w:rsidRPr="004310C9">
        <w:rPr>
          <w:rFonts w:ascii="Times New Roman" w:eastAsia="Times New Roman" w:hAnsi="Times New Roman" w:cs="Times New Roman"/>
          <w:lang w:eastAsia="ar-SA"/>
        </w:rPr>
        <w:t>.</w:t>
      </w:r>
    </w:p>
    <w:p w:rsidR="004310C9" w:rsidRPr="004310C9" w:rsidRDefault="004310C9" w:rsidP="0008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lang w:eastAsia="ar-SA"/>
        </w:rPr>
        <w:t>4. Целевое назначение государственного имущества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 - </w:t>
      </w:r>
      <w:r w:rsidR="00B156F5">
        <w:rPr>
          <w:rFonts w:ascii="Times New Roman" w:eastAsia="Times New Roman" w:hAnsi="Times New Roman" w:cs="Times New Roman"/>
          <w:lang w:eastAsia="ar-SA"/>
        </w:rPr>
        <w:t>П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редоставление в аренду субъектам малого и среднего предпринимательства оборудованных нежилых помещений Корпуса 2 технопарка - «ИТ-парка» Пензенской области по результатам отбора проектов бизнес-планов в целях создания благоприятных условий для развития </w:t>
      </w:r>
      <w:r w:rsidR="009E25E0">
        <w:rPr>
          <w:rFonts w:ascii="Times New Roman" w:eastAsia="Times New Roman" w:hAnsi="Times New Roman" w:cs="Times New Roman"/>
          <w:lang w:eastAsia="ar-SA"/>
        </w:rPr>
        <w:t xml:space="preserve">субъектов </w:t>
      </w:r>
      <w:r w:rsidRPr="004310C9">
        <w:rPr>
          <w:rFonts w:ascii="Times New Roman" w:eastAsia="Times New Roman" w:hAnsi="Times New Roman" w:cs="Times New Roman"/>
          <w:lang w:eastAsia="ar-SA"/>
        </w:rPr>
        <w:t>малого и среднего предпринимательства</w:t>
      </w:r>
      <w:r w:rsidR="009E25E0">
        <w:rPr>
          <w:rFonts w:ascii="Times New Roman" w:eastAsia="Times New Roman" w:hAnsi="Times New Roman" w:cs="Times New Roman"/>
          <w:lang w:eastAsia="ar-SA"/>
        </w:rPr>
        <w:t xml:space="preserve">, </w:t>
      </w:r>
      <w:r w:rsidR="009E25E0" w:rsidRPr="009E25E0">
        <w:rPr>
          <w:rFonts w:ascii="Times New Roman" w:eastAsia="Times New Roman" w:hAnsi="Times New Roman" w:cs="Times New Roman"/>
          <w:lang w:eastAsia="ar-SA"/>
        </w:rPr>
        <w:t>осуществляющих разработку</w:t>
      </w:r>
      <w:r w:rsidR="009E25E0">
        <w:rPr>
          <w:rFonts w:ascii="Times New Roman" w:eastAsia="Times New Roman" w:hAnsi="Times New Roman" w:cs="Times New Roman"/>
          <w:lang w:eastAsia="ar-SA"/>
        </w:rPr>
        <w:t xml:space="preserve"> проектов</w:t>
      </w:r>
      <w:r w:rsidR="009E25E0" w:rsidRPr="009E25E0">
        <w:rPr>
          <w:rFonts w:ascii="Times New Roman" w:eastAsia="Times New Roman" w:hAnsi="Times New Roman" w:cs="Times New Roman"/>
          <w:lang w:eastAsia="ar-SA"/>
        </w:rPr>
        <w:t xml:space="preserve"> в сфере информационных технологий</w:t>
      </w:r>
      <w:r w:rsidR="009E25E0">
        <w:rPr>
          <w:rFonts w:ascii="Times New Roman" w:eastAsia="Times New Roman" w:hAnsi="Times New Roman" w:cs="Times New Roman"/>
          <w:lang w:eastAsia="ar-SA"/>
        </w:rPr>
        <w:t xml:space="preserve"> и создани</w:t>
      </w:r>
      <w:r w:rsidR="003B65F0">
        <w:rPr>
          <w:rFonts w:ascii="Times New Roman" w:eastAsia="Times New Roman" w:hAnsi="Times New Roman" w:cs="Times New Roman"/>
          <w:lang w:eastAsia="ar-SA"/>
        </w:rPr>
        <w:t>е</w:t>
      </w:r>
      <w:r w:rsidR="009E25E0">
        <w:rPr>
          <w:rFonts w:ascii="Times New Roman" w:eastAsia="Times New Roman" w:hAnsi="Times New Roman" w:cs="Times New Roman"/>
          <w:lang w:eastAsia="ar-SA"/>
        </w:rPr>
        <w:t xml:space="preserve"> программного обеспечения</w:t>
      </w:r>
      <w:r w:rsidRPr="004310C9">
        <w:rPr>
          <w:rFonts w:ascii="Times New Roman" w:eastAsia="Times New Roman" w:hAnsi="Times New Roman" w:cs="Times New Roman"/>
          <w:lang w:eastAsia="ar-SA"/>
        </w:rPr>
        <w:t>.</w:t>
      </w:r>
    </w:p>
    <w:p w:rsidR="004310C9" w:rsidRDefault="004310C9" w:rsidP="004310C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lang w:eastAsia="ar-SA"/>
        </w:rPr>
        <w:t>5. Начальная (минимальная) цена договора (цена лота) в месяц.</w:t>
      </w:r>
    </w:p>
    <w:tbl>
      <w:tblPr>
        <w:tblW w:w="9143" w:type="dxa"/>
        <w:jc w:val="center"/>
        <w:tblInd w:w="213" w:type="dxa"/>
        <w:tblLayout w:type="fixed"/>
        <w:tblLook w:val="0000" w:firstRow="0" w:lastRow="0" w:firstColumn="0" w:lastColumn="0" w:noHBand="0" w:noVBand="0"/>
      </w:tblPr>
      <w:tblGrid>
        <w:gridCol w:w="780"/>
        <w:gridCol w:w="8363"/>
      </w:tblGrid>
      <w:tr w:rsidR="0070026C" w:rsidRPr="008178A0" w:rsidTr="007022C4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26C" w:rsidRPr="008178A0" w:rsidRDefault="0070026C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лота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6C" w:rsidRPr="008178A0" w:rsidRDefault="0070026C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00"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ar-SA"/>
              </w:rPr>
              <w:t>Начальная (минимальная) цена договора (цена лота) в месяц, руб.</w:t>
            </w:r>
          </w:p>
        </w:tc>
      </w:tr>
      <w:tr w:rsidR="00F241C4" w:rsidRPr="009C2EB5" w:rsidTr="00B06565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C4" w:rsidRPr="008178A0" w:rsidRDefault="00F241C4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1C4" w:rsidRPr="00F241C4" w:rsidRDefault="00F241C4" w:rsidP="00F241C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241C4">
              <w:rPr>
                <w:rFonts w:ascii="Times New Roman" w:hAnsi="Times New Roman" w:cs="Times New Roman"/>
                <w:bCs/>
              </w:rPr>
              <w:t>1 158,97</w:t>
            </w:r>
          </w:p>
        </w:tc>
      </w:tr>
      <w:tr w:rsidR="00F241C4" w:rsidRPr="009C2EB5" w:rsidTr="00B06565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C4" w:rsidRPr="008178A0" w:rsidRDefault="00F241C4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1C4" w:rsidRPr="00F241C4" w:rsidRDefault="00F241C4" w:rsidP="00F241C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241C4">
              <w:rPr>
                <w:rFonts w:ascii="Times New Roman" w:hAnsi="Times New Roman" w:cs="Times New Roman"/>
                <w:bCs/>
              </w:rPr>
              <w:t>2 308,08</w:t>
            </w:r>
          </w:p>
        </w:tc>
      </w:tr>
      <w:tr w:rsidR="00F241C4" w:rsidRPr="009C2EB5" w:rsidTr="00B06565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C4" w:rsidRPr="008178A0" w:rsidRDefault="00F241C4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1C4" w:rsidRPr="00F241C4" w:rsidRDefault="00F241C4" w:rsidP="00F241C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241C4">
              <w:rPr>
                <w:rFonts w:ascii="Times New Roman" w:hAnsi="Times New Roman" w:cs="Times New Roman"/>
                <w:bCs/>
              </w:rPr>
              <w:t>2 423,49</w:t>
            </w:r>
          </w:p>
        </w:tc>
      </w:tr>
      <w:tr w:rsidR="00F241C4" w:rsidRPr="009C2EB5" w:rsidTr="00B06565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41C4" w:rsidRPr="008178A0" w:rsidRDefault="00F241C4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1C4" w:rsidRPr="00F241C4" w:rsidRDefault="00F241C4" w:rsidP="00F241C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241C4">
              <w:rPr>
                <w:rFonts w:ascii="Times New Roman" w:hAnsi="Times New Roman" w:cs="Times New Roman"/>
                <w:bCs/>
              </w:rPr>
              <w:t>5 761,95</w:t>
            </w:r>
          </w:p>
        </w:tc>
      </w:tr>
    </w:tbl>
    <w:p w:rsidR="00082ED3" w:rsidRDefault="00082ED3" w:rsidP="004310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310C9" w:rsidRPr="004310C9" w:rsidRDefault="004310C9" w:rsidP="004310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 xml:space="preserve">Цена договора (цена лота) определяется </w:t>
      </w:r>
      <w:r w:rsidRPr="004310C9">
        <w:rPr>
          <w:rFonts w:ascii="Times New Roman" w:eastAsia="Times New Roman" w:hAnsi="Times New Roman" w:cs="Times New Roman"/>
          <w:bCs/>
          <w:lang w:eastAsia="ar-SA"/>
        </w:rPr>
        <w:t>расчетом арендной платы в технопарке в соответствии с Постановлением Правительства Пензенской области от 30.09.2004 г. №885-пП «Об утверждении Методики расчета арендной платы (вместе с «Методикой расчета арендной платы за пользование собственностью Пензенской области», «Методикой расчета арендной платы за пользование движимым имуществом»).</w:t>
      </w:r>
    </w:p>
    <w:p w:rsidR="004310C9" w:rsidRPr="004310C9" w:rsidRDefault="004310C9" w:rsidP="004310C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6. Срок действия договора</w:t>
      </w:r>
      <w:r w:rsidRPr="004310C9">
        <w:rPr>
          <w:rFonts w:ascii="Times New Roman" w:eastAsia="Times New Roman" w:hAnsi="Times New Roman" w:cs="Times New Roman"/>
          <w:bCs/>
          <w:color w:val="000000"/>
          <w:lang w:eastAsia="ar-SA"/>
        </w:rPr>
        <w:t>: 7 лет.</w:t>
      </w:r>
    </w:p>
    <w:p w:rsidR="004310C9" w:rsidRPr="004310C9" w:rsidRDefault="004310C9" w:rsidP="004310C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hd w:val="clear" w:color="auto" w:fill="FFFF00"/>
        </w:rPr>
      </w:pPr>
      <w:r w:rsidRPr="004310C9">
        <w:rPr>
          <w:rFonts w:ascii="Times New Roman" w:eastAsia="Calibri" w:hAnsi="Times New Roman" w:cs="Times New Roman"/>
          <w:b/>
          <w:color w:val="000000"/>
        </w:rPr>
        <w:t>7. Порядок, место, дата начала, дата и время окончания срока подачи заявок на участие в конкурсе.</w:t>
      </w:r>
    </w:p>
    <w:p w:rsidR="00565939" w:rsidRPr="00565939" w:rsidRDefault="00565939" w:rsidP="005659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 xml:space="preserve">Для обеспечения доступа к участию в конкурсе в электронной форме Заявителям необходимо пройти процедуру регистрации на федеральной электронной торговой площадке </w:t>
      </w:r>
      <w:r w:rsidR="00E33903" w:rsidRPr="00E33903">
        <w:rPr>
          <w:rFonts w:ascii="Times New Roman" w:eastAsia="Times New Roman" w:hAnsi="Times New Roman" w:cs="Times New Roman"/>
          <w:lang w:eastAsia="ar-SA"/>
        </w:rPr>
        <w:t>АО «ТЭК-Торг»: https://www.tektorg.ru</w:t>
      </w:r>
      <w:r w:rsidRPr="00565939">
        <w:rPr>
          <w:rFonts w:ascii="Times New Roman" w:eastAsia="Times New Roman" w:hAnsi="Times New Roman" w:cs="Times New Roman"/>
          <w:lang w:eastAsia="ar-SA"/>
        </w:rPr>
        <w:t>. Регистрация на электронной площадке проводится в соответствии с Регламентом электронной площадки.</w:t>
      </w:r>
    </w:p>
    <w:p w:rsidR="00565939" w:rsidRPr="00565939" w:rsidRDefault="00565939" w:rsidP="005659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>Заявка на участие в конкурсе подается в срок и по форме, которая установлена настоящей конкурсной документацией.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 xml:space="preserve">Для участия в конкурсе заявитель </w:t>
      </w:r>
      <w:proofErr w:type="gramStart"/>
      <w:r w:rsidRPr="00565939">
        <w:rPr>
          <w:rFonts w:ascii="Times New Roman" w:eastAsia="Times New Roman" w:hAnsi="Times New Roman" w:cs="Times New Roman"/>
          <w:lang w:eastAsia="ar-SA"/>
        </w:rPr>
        <w:t>оформляет Заявку на участие в конкурсе на русском языке подает</w:t>
      </w:r>
      <w:proofErr w:type="gramEnd"/>
      <w:r w:rsidRPr="00565939">
        <w:rPr>
          <w:rFonts w:ascii="Times New Roman" w:eastAsia="Times New Roman" w:hAnsi="Times New Roman" w:cs="Times New Roman"/>
          <w:lang w:eastAsia="ar-SA"/>
        </w:rPr>
        <w:t xml:space="preserve"> путем заполнения ее электронной формы с приложением электронных образцов необходимых документов, установленных конкурсной документацией, на электронной торговой площадке </w:t>
      </w:r>
      <w:r w:rsidR="00E33903" w:rsidRPr="00E33903">
        <w:rPr>
          <w:rFonts w:ascii="Times New Roman" w:eastAsia="Times New Roman" w:hAnsi="Times New Roman" w:cs="Times New Roman"/>
          <w:lang w:eastAsia="ar-SA"/>
        </w:rPr>
        <w:t>АО «ТЭК-Торг»: https://www.tektorg.ru</w:t>
      </w:r>
      <w:r w:rsidRPr="00565939">
        <w:rPr>
          <w:rFonts w:ascii="Times New Roman" w:eastAsia="Times New Roman" w:hAnsi="Times New Roman" w:cs="Times New Roman"/>
          <w:lang w:eastAsia="ar-SA"/>
        </w:rPr>
        <w:t>.</w:t>
      </w:r>
    </w:p>
    <w:p w:rsidR="00565939" w:rsidRP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 xml:space="preserve">Заявки на участие в конкурсе принимаются в срок 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>с «</w:t>
      </w:r>
      <w:r w:rsidR="00F241C4">
        <w:rPr>
          <w:rFonts w:ascii="Times New Roman" w:eastAsia="Times New Roman" w:hAnsi="Times New Roman" w:cs="Times New Roman"/>
          <w:b/>
          <w:lang w:eastAsia="ar-SA"/>
        </w:rPr>
        <w:t>16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 xml:space="preserve">» </w:t>
      </w:r>
      <w:r w:rsidR="00F241C4">
        <w:rPr>
          <w:rFonts w:ascii="Times New Roman" w:eastAsia="Times New Roman" w:hAnsi="Times New Roman" w:cs="Times New Roman"/>
          <w:b/>
          <w:lang w:eastAsia="ar-SA"/>
        </w:rPr>
        <w:t>дека</w:t>
      </w:r>
      <w:r w:rsidR="00D61B05">
        <w:rPr>
          <w:rFonts w:ascii="Times New Roman" w:eastAsia="Times New Roman" w:hAnsi="Times New Roman" w:cs="Times New Roman"/>
          <w:b/>
          <w:lang w:eastAsia="ar-SA"/>
        </w:rPr>
        <w:t>бря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 xml:space="preserve"> 2022 г.</w:t>
      </w:r>
      <w:r w:rsidRPr="00565939">
        <w:rPr>
          <w:rFonts w:ascii="Times New Roman" w:eastAsia="Times New Roman" w:hAnsi="Times New Roman" w:cs="Times New Roman"/>
          <w:lang w:eastAsia="ar-SA"/>
        </w:rPr>
        <w:t xml:space="preserve"> с 08 часов 30 минут (время московское) до 0</w:t>
      </w:r>
      <w:r w:rsidR="00D61B05">
        <w:rPr>
          <w:rFonts w:ascii="Times New Roman" w:eastAsia="Times New Roman" w:hAnsi="Times New Roman" w:cs="Times New Roman"/>
          <w:lang w:eastAsia="ar-SA"/>
        </w:rPr>
        <w:t>9</w:t>
      </w:r>
      <w:r w:rsidRPr="00565939">
        <w:rPr>
          <w:rFonts w:ascii="Times New Roman" w:eastAsia="Times New Roman" w:hAnsi="Times New Roman" w:cs="Times New Roman"/>
          <w:lang w:eastAsia="ar-SA"/>
        </w:rPr>
        <w:t xml:space="preserve"> часов 00 минут (время московское) 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>«1</w:t>
      </w:r>
      <w:r w:rsidR="00F241C4">
        <w:rPr>
          <w:rFonts w:ascii="Times New Roman" w:eastAsia="Times New Roman" w:hAnsi="Times New Roman" w:cs="Times New Roman"/>
          <w:b/>
          <w:lang w:eastAsia="ar-SA"/>
        </w:rPr>
        <w:t>6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 xml:space="preserve">» </w:t>
      </w:r>
      <w:r w:rsidR="00F241C4">
        <w:rPr>
          <w:rFonts w:ascii="Times New Roman" w:eastAsia="Times New Roman" w:hAnsi="Times New Roman" w:cs="Times New Roman"/>
          <w:b/>
          <w:lang w:eastAsia="ar-SA"/>
        </w:rPr>
        <w:t>янва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>ря 202</w:t>
      </w:r>
      <w:r w:rsidR="00F241C4">
        <w:rPr>
          <w:rFonts w:ascii="Times New Roman" w:eastAsia="Times New Roman" w:hAnsi="Times New Roman" w:cs="Times New Roman"/>
          <w:b/>
          <w:lang w:eastAsia="ar-SA"/>
        </w:rPr>
        <w:t>3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 xml:space="preserve"> г.</w:t>
      </w:r>
    </w:p>
    <w:p w:rsid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65939">
        <w:rPr>
          <w:rFonts w:ascii="Times New Roman" w:eastAsia="Times New Roman" w:hAnsi="Times New Roman" w:cs="Times New Roman"/>
          <w:lang w:eastAsia="ar-SA"/>
        </w:rPr>
        <w:t>В день открытия доступа к заявками на участие в конкурсе, заявитель может подать заявку непосредственно перед открытием доступа к конкурсным заявкам.</w:t>
      </w:r>
      <w:proofErr w:type="gramEnd"/>
    </w:p>
    <w:p w:rsidR="0070026C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>Заявитель вправе подать только одну заявку в отношении каждого предмета конкурса (лота).</w:t>
      </w:r>
    </w:p>
    <w:p w:rsidR="00565939" w:rsidRP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65939">
        <w:rPr>
          <w:rFonts w:ascii="Times New Roman" w:eastAsia="Arial" w:hAnsi="Times New Roman" w:cs="Times New Roman"/>
          <w:lang w:eastAsia="ar-SA"/>
        </w:rPr>
        <w:t>Каждая заявка на участие в конкурсе, поступившая в срок, указанный в извещении о проведении конкурса, регистрируется Оператором электронной площадки. Информацию о поступлении заявки Оператор сообщает Заявителю путем направления уведомления.</w:t>
      </w:r>
    </w:p>
    <w:p w:rsidR="00565939" w:rsidRP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65939">
        <w:rPr>
          <w:rFonts w:ascii="Times New Roman" w:eastAsia="Arial" w:hAnsi="Times New Roman" w:cs="Times New Roman"/>
          <w:lang w:eastAsia="ar-SA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65939" w:rsidRP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65939">
        <w:rPr>
          <w:rFonts w:ascii="Times New Roman" w:eastAsia="Arial" w:hAnsi="Times New Roman" w:cs="Times New Roman"/>
          <w:lang w:eastAsia="ar-SA"/>
        </w:rPr>
        <w:t>После даты и времени начала открытия доступа к заявкам, представленные заявителем документы в составе заявки на участие в конкурсе, не возвращаются.</w:t>
      </w:r>
    </w:p>
    <w:p w:rsidR="00565939" w:rsidRP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65939">
        <w:rPr>
          <w:rFonts w:ascii="Times New Roman" w:eastAsia="Arial" w:hAnsi="Times New Roman" w:cs="Times New Roman"/>
          <w:lang w:eastAsia="ar-SA"/>
        </w:rPr>
        <w:t xml:space="preserve">Заявитель вправе отозвать заявку в любое время до </w:t>
      </w:r>
      <w:proofErr w:type="gramStart"/>
      <w:r w:rsidRPr="00565939">
        <w:rPr>
          <w:rFonts w:ascii="Times New Roman" w:eastAsia="Arial" w:hAnsi="Times New Roman" w:cs="Times New Roman"/>
          <w:lang w:eastAsia="ar-SA"/>
        </w:rPr>
        <w:t>установленных</w:t>
      </w:r>
      <w:proofErr w:type="gramEnd"/>
      <w:r w:rsidRPr="00565939">
        <w:rPr>
          <w:rFonts w:ascii="Times New Roman" w:eastAsia="Arial" w:hAnsi="Times New Roman" w:cs="Times New Roman"/>
          <w:lang w:eastAsia="ar-SA"/>
        </w:rPr>
        <w:t xml:space="preserve"> даты и времени открытия доступа к заявкам на участие в конкурсе.</w:t>
      </w:r>
    </w:p>
    <w:p w:rsidR="0070026C" w:rsidRPr="008178A0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65939">
        <w:rPr>
          <w:rFonts w:ascii="Times New Roman" w:eastAsia="Arial" w:hAnsi="Times New Roman" w:cs="Times New Roman"/>
          <w:lang w:eastAsia="ar-SA"/>
        </w:rPr>
        <w:t>Заявка, поступившая по истечении срока ее приема, не рассматривается.</w:t>
      </w:r>
    </w:p>
    <w:p w:rsidR="004310C9" w:rsidRPr="004310C9" w:rsidRDefault="004310C9" w:rsidP="007002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8. Срок, место и порядок предоставления конкурсной документации</w:t>
      </w:r>
    </w:p>
    <w:p w:rsidR="00565939" w:rsidRPr="00565939" w:rsidRDefault="00565939" w:rsidP="005659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65939">
        <w:rPr>
          <w:rFonts w:ascii="Times New Roman" w:eastAsia="Times New Roman" w:hAnsi="Times New Roman" w:cs="Times New Roman"/>
          <w:lang w:eastAsia="ar-SA"/>
        </w:rPr>
        <w:t>Конкурсную документацию можно получить, начиная с «</w:t>
      </w:r>
      <w:r w:rsidR="00F241C4">
        <w:rPr>
          <w:rFonts w:ascii="Times New Roman" w:eastAsia="Times New Roman" w:hAnsi="Times New Roman" w:cs="Times New Roman"/>
          <w:lang w:eastAsia="ar-SA"/>
        </w:rPr>
        <w:t>16</w:t>
      </w:r>
      <w:r w:rsidRPr="00565939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F241C4">
        <w:rPr>
          <w:rFonts w:ascii="Times New Roman" w:eastAsia="Times New Roman" w:hAnsi="Times New Roman" w:cs="Times New Roman"/>
          <w:lang w:eastAsia="ar-SA"/>
        </w:rPr>
        <w:t>дека</w:t>
      </w:r>
      <w:r w:rsidR="00D61B05">
        <w:rPr>
          <w:rFonts w:ascii="Times New Roman" w:eastAsia="Times New Roman" w:hAnsi="Times New Roman" w:cs="Times New Roman"/>
          <w:lang w:eastAsia="ar-SA"/>
        </w:rPr>
        <w:t>бря</w:t>
      </w:r>
      <w:r w:rsidRPr="00565939">
        <w:rPr>
          <w:rFonts w:ascii="Times New Roman" w:eastAsia="Times New Roman" w:hAnsi="Times New Roman" w:cs="Times New Roman"/>
          <w:lang w:eastAsia="ar-SA"/>
        </w:rPr>
        <w:t xml:space="preserve"> 2022 года на основании заявления любого заинтересованного лица, поданного в письменной форме с 8 часов 30 минут до 17 часов 30 минут, обед с 12 часов 00 минут до 13 часов 00 минут, ежедневно, кроме субботы, воскресенья </w:t>
      </w:r>
      <w:r w:rsidRPr="00565939">
        <w:rPr>
          <w:rFonts w:ascii="Times New Roman" w:eastAsia="Times New Roman" w:hAnsi="Times New Roman" w:cs="Times New Roman"/>
          <w:lang w:eastAsia="ar-SA"/>
        </w:rPr>
        <w:lastRenderedPageBreak/>
        <w:t>и праздничных дней по адресу: 440039, г. Пенза, ул. Гагарина, д. 16, кабинет 207.</w:t>
      </w:r>
      <w:proofErr w:type="gramEnd"/>
      <w:r w:rsidRPr="00565939">
        <w:rPr>
          <w:rFonts w:ascii="Times New Roman" w:eastAsia="Times New Roman" w:hAnsi="Times New Roman" w:cs="Times New Roman"/>
          <w:lang w:eastAsia="ar-SA"/>
        </w:rPr>
        <w:t xml:space="preserve"> </w:t>
      </w:r>
      <w:r w:rsidR="00D329CA">
        <w:rPr>
          <w:rFonts w:ascii="Times New Roman" w:eastAsia="Times New Roman" w:hAnsi="Times New Roman" w:cs="Times New Roman"/>
          <w:lang w:eastAsia="ar-SA"/>
        </w:rPr>
        <w:t>О</w:t>
      </w:r>
      <w:r w:rsidR="00D329CA" w:rsidRPr="00D329CA">
        <w:rPr>
          <w:rFonts w:ascii="Times New Roman" w:eastAsia="Times New Roman" w:hAnsi="Times New Roman" w:cs="Times New Roman"/>
          <w:lang w:eastAsia="ar-SA"/>
        </w:rPr>
        <w:t xml:space="preserve">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="00D329CA" w:rsidRPr="00D329CA">
        <w:rPr>
          <w:rFonts w:ascii="Times New Roman" w:eastAsia="Times New Roman" w:hAnsi="Times New Roman" w:cs="Times New Roman"/>
          <w:lang w:eastAsia="ar-SA"/>
        </w:rPr>
        <w:t>с даты получения</w:t>
      </w:r>
      <w:proofErr w:type="gramEnd"/>
      <w:r w:rsidR="00D329CA" w:rsidRPr="00D329CA">
        <w:rPr>
          <w:rFonts w:ascii="Times New Roman" w:eastAsia="Times New Roman" w:hAnsi="Times New Roman" w:cs="Times New Roman"/>
          <w:lang w:eastAsia="ar-SA"/>
        </w:rPr>
        <w:t xml:space="preserve"> соответствующего заявления предоставляет такому лицу конкурсную документацию</w:t>
      </w:r>
    </w:p>
    <w:p w:rsidR="004310C9" w:rsidRDefault="00565939" w:rsidP="005659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>На сайте организатора конкурса находится извещение: www.biznes-penza.ru. Предоставление документации осуществляется без взимания платы.</w:t>
      </w:r>
    </w:p>
    <w:p w:rsidR="00D329CA" w:rsidRPr="004310C9" w:rsidRDefault="00D329CA" w:rsidP="005659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329CA">
        <w:rPr>
          <w:rFonts w:ascii="Times New Roman" w:eastAsia="Times New Roman" w:hAnsi="Times New Roman" w:cs="Times New Roman"/>
          <w:color w:val="000000"/>
          <w:lang w:eastAsia="ar-SA"/>
        </w:rPr>
        <w:t xml:space="preserve">При проведении конкурса, организатор конкурса обеспечивает размещение конкурсной документации на официальном сайте торгов: www.torgi.gov.ru, а также на федеральной электронной торговой площадке </w:t>
      </w:r>
      <w:r w:rsidR="00E33903" w:rsidRPr="00E33903">
        <w:rPr>
          <w:rFonts w:ascii="Times New Roman" w:eastAsia="Times New Roman" w:hAnsi="Times New Roman" w:cs="Times New Roman"/>
          <w:color w:val="000000"/>
          <w:lang w:eastAsia="ar-SA"/>
        </w:rPr>
        <w:t>АО «ТЭК-Торг»: https://www.tektorg.ru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4310C9" w:rsidRPr="004310C9" w:rsidRDefault="004310C9" w:rsidP="004310C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9. Требование о внесении задатка за конкурсную документацию</w:t>
      </w:r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 xml:space="preserve"> не предусмотрено.</w:t>
      </w:r>
    </w:p>
    <w:p w:rsidR="00D329CA" w:rsidRPr="008178A0" w:rsidRDefault="004310C9" w:rsidP="00D329C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lang w:eastAsia="ar-SA"/>
        </w:rPr>
        <w:t>10.</w:t>
      </w:r>
      <w:r w:rsidR="00D329CA" w:rsidRPr="00D329C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329CA" w:rsidRPr="008178A0">
        <w:rPr>
          <w:rFonts w:ascii="Times New Roman" w:eastAsia="Times New Roman" w:hAnsi="Times New Roman" w:cs="Times New Roman"/>
          <w:b/>
          <w:lang w:eastAsia="ar-SA"/>
        </w:rPr>
        <w:t xml:space="preserve">Дата </w:t>
      </w:r>
      <w:r w:rsidR="00D329CA">
        <w:rPr>
          <w:rFonts w:ascii="Times New Roman" w:eastAsia="Times New Roman" w:hAnsi="Times New Roman" w:cs="Times New Roman"/>
          <w:b/>
          <w:lang w:eastAsia="ar-SA"/>
        </w:rPr>
        <w:t>открытия доступа к заявкам</w:t>
      </w:r>
      <w:r w:rsidR="00D329CA" w:rsidRPr="008178A0">
        <w:rPr>
          <w:rFonts w:ascii="Times New Roman" w:eastAsia="Times New Roman" w:hAnsi="Times New Roman" w:cs="Times New Roman"/>
          <w:lang w:eastAsia="ar-SA"/>
        </w:rPr>
        <w:t>: «</w:t>
      </w:r>
      <w:r w:rsidR="00D329CA">
        <w:rPr>
          <w:rFonts w:ascii="Times New Roman" w:eastAsia="Times New Roman" w:hAnsi="Times New Roman" w:cs="Times New Roman"/>
          <w:lang w:eastAsia="ar-SA"/>
        </w:rPr>
        <w:t>1</w:t>
      </w:r>
      <w:r w:rsidR="009E25E0">
        <w:rPr>
          <w:rFonts w:ascii="Times New Roman" w:eastAsia="Times New Roman" w:hAnsi="Times New Roman" w:cs="Times New Roman"/>
          <w:lang w:eastAsia="ar-SA"/>
        </w:rPr>
        <w:t>6</w:t>
      </w:r>
      <w:r w:rsidR="00D329CA" w:rsidRPr="008178A0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9E25E0">
        <w:rPr>
          <w:rFonts w:ascii="Times New Roman" w:eastAsia="Times New Roman" w:hAnsi="Times New Roman" w:cs="Times New Roman"/>
          <w:lang w:eastAsia="ar-SA"/>
        </w:rPr>
        <w:t>янва</w:t>
      </w:r>
      <w:r w:rsidR="00D329CA">
        <w:rPr>
          <w:rFonts w:ascii="Times New Roman" w:eastAsia="Times New Roman" w:hAnsi="Times New Roman" w:cs="Times New Roman"/>
          <w:lang w:eastAsia="ar-SA"/>
        </w:rPr>
        <w:t>ря</w:t>
      </w:r>
      <w:r w:rsidR="00D329CA" w:rsidRPr="008178A0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9E25E0">
        <w:rPr>
          <w:rFonts w:ascii="Times New Roman" w:eastAsia="Times New Roman" w:hAnsi="Times New Roman" w:cs="Times New Roman"/>
          <w:lang w:eastAsia="ar-SA"/>
        </w:rPr>
        <w:t>3</w:t>
      </w:r>
      <w:r w:rsidR="00D329CA" w:rsidRPr="008178A0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D329CA" w:rsidRPr="008178A0" w:rsidRDefault="00D329CA" w:rsidP="00D329C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Время </w:t>
      </w:r>
      <w:r w:rsidRPr="001A1321">
        <w:rPr>
          <w:rFonts w:ascii="Times New Roman" w:eastAsia="Times New Roman" w:hAnsi="Times New Roman" w:cs="Times New Roman"/>
          <w:lang w:eastAsia="ar-SA"/>
        </w:rPr>
        <w:t>открытия доступа к заявкам</w:t>
      </w:r>
      <w:r w:rsidRPr="008178A0">
        <w:rPr>
          <w:rFonts w:ascii="Times New Roman" w:eastAsia="Times New Roman" w:hAnsi="Times New Roman" w:cs="Times New Roman"/>
          <w:lang w:eastAsia="ar-SA"/>
        </w:rPr>
        <w:t>: 0</w:t>
      </w:r>
      <w:r w:rsidR="00085478">
        <w:rPr>
          <w:rFonts w:ascii="Times New Roman" w:eastAsia="Times New Roman" w:hAnsi="Times New Roman" w:cs="Times New Roman"/>
          <w:lang w:eastAsia="ar-SA"/>
        </w:rPr>
        <w:t>9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часов </w:t>
      </w:r>
      <w:r>
        <w:rPr>
          <w:rFonts w:ascii="Times New Roman" w:eastAsia="Times New Roman" w:hAnsi="Times New Roman" w:cs="Times New Roman"/>
          <w:lang w:eastAsia="ar-SA"/>
        </w:rPr>
        <w:t>0</w:t>
      </w:r>
      <w:r w:rsidRPr="008178A0">
        <w:rPr>
          <w:rFonts w:ascii="Times New Roman" w:eastAsia="Times New Roman" w:hAnsi="Times New Roman" w:cs="Times New Roman"/>
          <w:lang w:eastAsia="ar-SA"/>
        </w:rPr>
        <w:t>0 минут (время московское).</w:t>
      </w:r>
    </w:p>
    <w:p w:rsidR="00D329CA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>Место</w:t>
      </w:r>
      <w:r w:rsidRPr="00852985">
        <w:t xml:space="preserve"> </w:t>
      </w:r>
      <w:r w:rsidRPr="00852985">
        <w:rPr>
          <w:rFonts w:ascii="Times New Roman" w:eastAsia="Times New Roman" w:hAnsi="Times New Roman" w:cs="Times New Roman"/>
          <w:lang w:eastAsia="ar-SA"/>
        </w:rPr>
        <w:t>открытия доступа к заявкам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: г. Пенза, ул. Гагарина, </w:t>
      </w:r>
      <w:r>
        <w:rPr>
          <w:rFonts w:ascii="Times New Roman" w:eastAsia="Times New Roman" w:hAnsi="Times New Roman" w:cs="Times New Roman"/>
          <w:lang w:eastAsia="ar-SA"/>
        </w:rPr>
        <w:t>д.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16, </w:t>
      </w:r>
      <w:proofErr w:type="spellStart"/>
      <w:r w:rsidRPr="008178A0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8178A0">
        <w:rPr>
          <w:rFonts w:ascii="Times New Roman" w:eastAsia="Times New Roman" w:hAnsi="Times New Roman" w:cs="Times New Roman"/>
          <w:lang w:eastAsia="ar-SA"/>
        </w:rPr>
        <w:t>. 115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D329CA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b/>
          <w:lang w:eastAsia="ar-SA"/>
        </w:rPr>
        <w:t>Дата рассмотрения заявок</w:t>
      </w:r>
      <w:r w:rsidRPr="008178A0">
        <w:rPr>
          <w:rFonts w:ascii="Times New Roman" w:eastAsia="Times New Roman" w:hAnsi="Times New Roman" w:cs="Times New Roman"/>
          <w:lang w:eastAsia="ar-SA"/>
        </w:rPr>
        <w:t>: «</w:t>
      </w:r>
      <w:r w:rsidR="009E25E0">
        <w:rPr>
          <w:rFonts w:ascii="Times New Roman" w:eastAsia="Times New Roman" w:hAnsi="Times New Roman" w:cs="Times New Roman"/>
          <w:lang w:eastAsia="ar-SA"/>
        </w:rPr>
        <w:t>17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9E25E0">
        <w:rPr>
          <w:rFonts w:ascii="Times New Roman" w:eastAsia="Times New Roman" w:hAnsi="Times New Roman" w:cs="Times New Roman"/>
          <w:lang w:eastAsia="ar-SA"/>
        </w:rPr>
        <w:t>январ</w:t>
      </w:r>
      <w:r>
        <w:rPr>
          <w:rFonts w:ascii="Times New Roman" w:eastAsia="Times New Roman" w:hAnsi="Times New Roman" w:cs="Times New Roman"/>
          <w:lang w:eastAsia="ar-SA"/>
        </w:rPr>
        <w:t>я 202</w:t>
      </w:r>
      <w:r w:rsidR="009E25E0">
        <w:rPr>
          <w:rFonts w:ascii="Times New Roman" w:eastAsia="Times New Roman" w:hAnsi="Times New Roman" w:cs="Times New Roman"/>
          <w:lang w:eastAsia="ar-SA"/>
        </w:rPr>
        <w:t>3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D329CA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Время начала рассмотрения заявок: </w:t>
      </w:r>
      <w:r>
        <w:rPr>
          <w:rFonts w:ascii="Times New Roman" w:eastAsia="Times New Roman" w:hAnsi="Times New Roman" w:cs="Times New Roman"/>
          <w:lang w:eastAsia="ar-SA"/>
        </w:rPr>
        <w:t>0</w:t>
      </w:r>
      <w:r w:rsidR="00085478">
        <w:rPr>
          <w:rFonts w:ascii="Times New Roman" w:eastAsia="Times New Roman" w:hAnsi="Times New Roman" w:cs="Times New Roman"/>
          <w:lang w:eastAsia="ar-SA"/>
        </w:rPr>
        <w:t>9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часов </w:t>
      </w:r>
      <w:r>
        <w:rPr>
          <w:rFonts w:ascii="Times New Roman" w:eastAsia="Times New Roman" w:hAnsi="Times New Roman" w:cs="Times New Roman"/>
          <w:lang w:eastAsia="ar-SA"/>
        </w:rPr>
        <w:t>0</w:t>
      </w:r>
      <w:r w:rsidRPr="008178A0">
        <w:rPr>
          <w:rFonts w:ascii="Times New Roman" w:eastAsia="Times New Roman" w:hAnsi="Times New Roman" w:cs="Times New Roman"/>
          <w:lang w:eastAsia="ar-SA"/>
        </w:rPr>
        <w:t>0 минут (время московское).</w:t>
      </w:r>
    </w:p>
    <w:p w:rsidR="00D329CA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Место рассмотрения заявок: г. Пенза, ул. Гагарина, </w:t>
      </w:r>
      <w:r>
        <w:rPr>
          <w:rFonts w:ascii="Times New Roman" w:eastAsia="Times New Roman" w:hAnsi="Times New Roman" w:cs="Times New Roman"/>
          <w:lang w:eastAsia="ar-SA"/>
        </w:rPr>
        <w:t>д.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16, </w:t>
      </w:r>
      <w:proofErr w:type="spellStart"/>
      <w:r w:rsidRPr="008178A0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8178A0">
        <w:rPr>
          <w:rFonts w:ascii="Times New Roman" w:eastAsia="Times New Roman" w:hAnsi="Times New Roman" w:cs="Times New Roman"/>
          <w:lang w:eastAsia="ar-SA"/>
        </w:rPr>
        <w:t>. 115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D329CA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b/>
          <w:lang w:eastAsia="ar-SA"/>
        </w:rPr>
        <w:t>Дата подведения итогов конкурса</w:t>
      </w:r>
      <w:r w:rsidRPr="008178A0">
        <w:rPr>
          <w:rFonts w:ascii="Times New Roman" w:eastAsia="Times New Roman" w:hAnsi="Times New Roman" w:cs="Times New Roman"/>
          <w:lang w:eastAsia="ar-SA"/>
        </w:rPr>
        <w:t>: «</w:t>
      </w:r>
      <w:r w:rsidR="009E25E0">
        <w:rPr>
          <w:rFonts w:ascii="Times New Roman" w:eastAsia="Times New Roman" w:hAnsi="Times New Roman" w:cs="Times New Roman"/>
          <w:lang w:eastAsia="ar-SA"/>
        </w:rPr>
        <w:t>19</w:t>
      </w:r>
      <w:r w:rsidRPr="008178A0">
        <w:rPr>
          <w:rFonts w:ascii="Times New Roman" w:eastAsia="Times New Roman" w:hAnsi="Times New Roman" w:cs="Times New Roman"/>
          <w:lang w:eastAsia="ar-SA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9E25E0">
        <w:rPr>
          <w:rFonts w:ascii="Times New Roman" w:eastAsia="Times New Roman" w:hAnsi="Times New Roman" w:cs="Times New Roman"/>
          <w:lang w:eastAsia="ar-SA"/>
        </w:rPr>
        <w:t>янва</w:t>
      </w:r>
      <w:r>
        <w:rPr>
          <w:rFonts w:ascii="Times New Roman" w:eastAsia="Times New Roman" w:hAnsi="Times New Roman" w:cs="Times New Roman"/>
          <w:lang w:eastAsia="ar-SA"/>
        </w:rPr>
        <w:t>ря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9E25E0">
        <w:rPr>
          <w:rFonts w:ascii="Times New Roman" w:eastAsia="Times New Roman" w:hAnsi="Times New Roman" w:cs="Times New Roman"/>
          <w:lang w:eastAsia="ar-SA"/>
        </w:rPr>
        <w:t>3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D329CA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>Время начала подведения итогов конкурса: 0</w:t>
      </w:r>
      <w:r w:rsidR="00085478">
        <w:rPr>
          <w:rFonts w:ascii="Times New Roman" w:eastAsia="Times New Roman" w:hAnsi="Times New Roman" w:cs="Times New Roman"/>
          <w:lang w:eastAsia="ar-SA"/>
        </w:rPr>
        <w:t>9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часов </w:t>
      </w:r>
      <w:r>
        <w:rPr>
          <w:rFonts w:ascii="Times New Roman" w:eastAsia="Times New Roman" w:hAnsi="Times New Roman" w:cs="Times New Roman"/>
          <w:lang w:eastAsia="ar-SA"/>
        </w:rPr>
        <w:t>0</w:t>
      </w:r>
      <w:r w:rsidRPr="008178A0">
        <w:rPr>
          <w:rFonts w:ascii="Times New Roman" w:eastAsia="Times New Roman" w:hAnsi="Times New Roman" w:cs="Times New Roman"/>
          <w:lang w:eastAsia="ar-SA"/>
        </w:rPr>
        <w:t>0 минут (время московское).</w:t>
      </w:r>
    </w:p>
    <w:p w:rsidR="00DA4059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Место подведения итогов конкурса: г. Пенза, ул. Гагарина, </w:t>
      </w:r>
      <w:r>
        <w:rPr>
          <w:rFonts w:ascii="Times New Roman" w:eastAsia="Times New Roman" w:hAnsi="Times New Roman" w:cs="Times New Roman"/>
          <w:lang w:eastAsia="ar-SA"/>
        </w:rPr>
        <w:t>д.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16, </w:t>
      </w:r>
      <w:proofErr w:type="spellStart"/>
      <w:r w:rsidRPr="008178A0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8178A0">
        <w:rPr>
          <w:rFonts w:ascii="Times New Roman" w:eastAsia="Times New Roman" w:hAnsi="Times New Roman" w:cs="Times New Roman"/>
          <w:lang w:eastAsia="ar-SA"/>
        </w:rPr>
        <w:t>. 115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310C9" w:rsidRPr="004310C9" w:rsidRDefault="004310C9" w:rsidP="005A0BE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11. Срок, в течение которого организатор конкурса вправе отказаться от проведения конкурса.</w:t>
      </w:r>
    </w:p>
    <w:p w:rsidR="004310C9" w:rsidRPr="004310C9" w:rsidRDefault="004310C9" w:rsidP="004310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 xml:space="preserve"> конкурса. В течение двух рабочих дней </w:t>
      </w:r>
      <w:proofErr w:type="gramStart"/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>с даты принятия</w:t>
      </w:r>
      <w:proofErr w:type="gramEnd"/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 xml:space="preserve"> указанного решения организатор конкурса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:rsidR="004310C9" w:rsidRPr="004310C9" w:rsidRDefault="004310C9" w:rsidP="004310C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color w:val="000000"/>
          <w:lang w:eastAsia="ar-SA"/>
        </w:rPr>
        <w:t>12. Требования к участникам конкурса.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proofErr w:type="gramStart"/>
      <w:r w:rsidRPr="004310C9">
        <w:rPr>
          <w:rFonts w:ascii="Times New Roman" w:eastAsia="Calibri" w:hAnsi="Times New Roman" w:cs="Times New Roman"/>
          <w:bCs/>
          <w:lang w:eastAsia="ru-RU"/>
        </w:rPr>
        <w:t xml:space="preserve">Участниками конкурса могут являться только субъекты малого и среднего предпринимательства, имеющие </w:t>
      </w:r>
      <w:r w:rsidR="00082ED3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4310C9">
        <w:rPr>
          <w:rFonts w:ascii="Times New Roman" w:eastAsia="Calibri" w:hAnsi="Times New Roman" w:cs="Times New Roman"/>
          <w:bCs/>
          <w:lang w:eastAsia="ru-RU"/>
        </w:rPr>
        <w:t xml:space="preserve">право на поддержку органов государственной власти и органов местного самоуправления </w:t>
      </w:r>
      <w:r w:rsidRPr="004310C9">
        <w:rPr>
          <w:rFonts w:ascii="Times New Roman" w:eastAsia="Times New Roman" w:hAnsi="Times New Roman" w:cs="Times New Roman"/>
          <w:bCs/>
          <w:lang w:eastAsia="ar-SA"/>
        </w:rPr>
        <w:t>в соответствии ст.4 и ст.14 Федерального закона от 24.07.2007 г. №</w:t>
      </w:r>
      <w:r w:rsidR="00082ED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4310C9">
        <w:rPr>
          <w:rFonts w:ascii="Times New Roman" w:eastAsia="Times New Roman" w:hAnsi="Times New Roman" w:cs="Times New Roman"/>
          <w:bCs/>
          <w:lang w:eastAsia="ar-SA"/>
        </w:rPr>
        <w:t xml:space="preserve">209-ФЗ </w:t>
      </w:r>
      <w:r w:rsidRPr="004310C9">
        <w:rPr>
          <w:rFonts w:ascii="Times New Roman" w:eastAsia="Calibri" w:hAnsi="Times New Roman" w:cs="Times New Roman"/>
          <w:bCs/>
          <w:lang w:eastAsia="ru-RU"/>
        </w:rPr>
        <w:t>«О развитии малого и среднего предпринимательства в Российской Федерации» в случае проведения конкурса в отношении имущества, включенного в перечни государственного имущества, которое может быть использовано только</w:t>
      </w:r>
      <w:proofErr w:type="gramEnd"/>
      <w:r w:rsidRPr="004310C9">
        <w:rPr>
          <w:rFonts w:ascii="Times New Roman" w:eastAsia="Calibri" w:hAnsi="Times New Roman" w:cs="Times New Roman"/>
          <w:bCs/>
          <w:lang w:eastAsia="ru-RU"/>
        </w:rPr>
        <w:t xml:space="preserve"> в целях предоставления его в пользование субъектам малого и среднего предпринимательства, утверждаемые органами исполнительной власти. Заявители должны быть зарегистрированы в качестве субъектов малого или среднего предпринимательства на территории Пензенской области. В соответствии с </w:t>
      </w:r>
      <w:r w:rsidRPr="004310C9">
        <w:rPr>
          <w:rFonts w:ascii="Times New Roman" w:hAnsi="Times New Roman" w:cs="Times New Roman"/>
          <w:bCs/>
        </w:rPr>
        <w:t xml:space="preserve">Законом Пензенской области от 15 мая 2019 г. N 3323-ЗПО </w:t>
      </w:r>
      <w:r w:rsidR="00D560A9">
        <w:rPr>
          <w:rFonts w:ascii="Times New Roman" w:hAnsi="Times New Roman" w:cs="Times New Roman"/>
          <w:bCs/>
        </w:rPr>
        <w:t>«</w:t>
      </w:r>
      <w:r w:rsidRPr="004310C9">
        <w:rPr>
          <w:rFonts w:ascii="Times New Roman" w:hAnsi="Times New Roman" w:cs="Times New Roman"/>
          <w:bCs/>
        </w:rPr>
        <w:t>О Стратегии социально-экономического развития Пензенской области на период до 2035 года</w:t>
      </w:r>
      <w:r w:rsidR="00D560A9">
        <w:rPr>
          <w:rFonts w:ascii="Times New Roman" w:hAnsi="Times New Roman" w:cs="Times New Roman"/>
          <w:bCs/>
        </w:rPr>
        <w:t>»</w:t>
      </w:r>
      <w:r w:rsidRPr="004310C9">
        <w:rPr>
          <w:rFonts w:ascii="Times New Roman" w:hAnsi="Times New Roman" w:cs="Times New Roman"/>
          <w:bCs/>
        </w:rPr>
        <w:t xml:space="preserve">, </w:t>
      </w:r>
      <w:r w:rsidRPr="004310C9">
        <w:rPr>
          <w:rFonts w:ascii="Times New Roman" w:eastAsia="Times New Roman" w:hAnsi="Times New Roman" w:cs="Times New Roman"/>
          <w:bCs/>
          <w:color w:val="000000"/>
          <w:lang w:eastAsia="ru-RU"/>
        </w:rPr>
        <w:t>специализацией объекта являются информационные технологии.</w:t>
      </w:r>
    </w:p>
    <w:p w:rsidR="004310C9" w:rsidRPr="004310C9" w:rsidRDefault="004310C9" w:rsidP="00431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Заявитель не допускается конкурсной комиссией к участию в конкурсе в случаях: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-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- несоответствия требованиям, указанным в конкурсной документации;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- несоответствия заявки на участие в конкурсе требованиям конкурсной документации, в том числе наличия в заявке предложения о цене договора ниже начальной (минимальной) цены договора;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 xml:space="preserve">- подачи заявки на участие в конкурсе заявителем, не являющимся субъектом малого и среднего предпринимательства; 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 w:rsidR="00953689">
        <w:rPr>
          <w:rFonts w:ascii="Times New Roman" w:eastAsia="Arial" w:hAnsi="Times New Roman" w:cs="Times New Roman"/>
          <w:lang w:eastAsia="ar-SA"/>
        </w:rPr>
        <w:t>ия заявки на участие в конкурсе;</w:t>
      </w:r>
    </w:p>
    <w:p w:rsidR="004310C9" w:rsidRPr="004310C9" w:rsidRDefault="004310C9" w:rsidP="004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4310C9">
        <w:rPr>
          <w:rFonts w:ascii="Times New Roman" w:eastAsia="Calibri" w:hAnsi="Times New Roman" w:cs="Times New Roman"/>
          <w:lang w:eastAsia="ru-RU"/>
        </w:rPr>
        <w:t>если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</w:t>
      </w:r>
      <w:r w:rsidR="00953689">
        <w:rPr>
          <w:rFonts w:ascii="Times New Roman" w:eastAsia="Calibri" w:hAnsi="Times New Roman" w:cs="Times New Roman"/>
          <w:lang w:eastAsia="ru-RU"/>
        </w:rPr>
        <w:t>;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10C9">
        <w:rPr>
          <w:rFonts w:ascii="Times New Roman" w:eastAsia="Calibri" w:hAnsi="Times New Roman" w:cs="Times New Roman"/>
          <w:lang w:eastAsia="ru-RU"/>
        </w:rPr>
        <w:lastRenderedPageBreak/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10C9">
        <w:rPr>
          <w:rFonts w:ascii="Times New Roman" w:eastAsia="Times New Roman" w:hAnsi="Times New Roman" w:cs="Times New Roman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431"/>
      <w:r w:rsidRPr="004310C9">
        <w:rPr>
          <w:rFonts w:ascii="Times New Roman" w:eastAsia="Times New Roman" w:hAnsi="Times New Roman" w:cs="Times New Roman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432"/>
      <w:bookmarkEnd w:id="1"/>
      <w:r w:rsidRPr="004310C9">
        <w:rPr>
          <w:rFonts w:ascii="Times New Roman" w:eastAsia="Times New Roman" w:hAnsi="Times New Roman" w:cs="Times New Roman"/>
          <w:lang w:eastAsia="ru-RU"/>
        </w:rPr>
        <w:t>2) являющихся участниками соглашений о разделе продукции;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433"/>
      <w:bookmarkEnd w:id="2"/>
      <w:r w:rsidRPr="004310C9">
        <w:rPr>
          <w:rFonts w:ascii="Times New Roman" w:eastAsia="Times New Roman" w:hAnsi="Times New Roman" w:cs="Times New Roman"/>
          <w:lang w:eastAsia="ru-RU"/>
        </w:rPr>
        <w:t>3) осуществляющих предпринимательскую деятельность в сфере игорного бизнеса;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1434"/>
      <w:bookmarkEnd w:id="3"/>
      <w:r w:rsidRPr="004310C9">
        <w:rPr>
          <w:rFonts w:ascii="Times New Roman" w:eastAsia="Times New Roman" w:hAnsi="Times New Roman" w:cs="Times New Roman"/>
          <w:lang w:eastAsia="ru-RU"/>
        </w:rPr>
        <w:t xml:space="preserve">4) являющихся в порядке, установленном </w:t>
      </w:r>
      <w:hyperlink r:id="rId10" w:history="1">
        <w:r w:rsidRPr="004310C9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4310C9">
        <w:rPr>
          <w:rFonts w:ascii="Times New Roman" w:eastAsia="Times New Roman" w:hAnsi="Times New Roman" w:cs="Times New Roman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bookmarkEnd w:id="4"/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Отказ в допуске к участию в конкурсе по иным основаниям, кроме случаев, указанных в конкурсной документации, не допускается.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их проведения. </w:t>
      </w:r>
      <w:r w:rsidRPr="004310C9">
        <w:rPr>
          <w:rFonts w:ascii="Times New Roman" w:eastAsia="Arial" w:hAnsi="Times New Roman" w:cs="Times New Roman"/>
          <w:bCs/>
          <w:lang w:eastAsia="ar-SA"/>
        </w:rPr>
        <w:t>Протокол об отстранении заявителя или участника конкурса от участия в конкурсе подлежит размещению на официальном сайте торгов, в срок не позднее дня, следующего за днем принятия такого решения. В протоколе указываются установленные факты недостоверных сведений.</w:t>
      </w:r>
    </w:p>
    <w:p w:rsidR="004310C9" w:rsidRPr="004310C9" w:rsidRDefault="004310C9" w:rsidP="004310C9">
      <w:pPr>
        <w:suppressAutoHyphens/>
        <w:autoSpaceDE w:val="0"/>
        <w:spacing w:before="120"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ar-SA"/>
        </w:rPr>
      </w:pPr>
      <w:r w:rsidRPr="004310C9">
        <w:rPr>
          <w:rFonts w:ascii="Times New Roman" w:eastAsia="Arial" w:hAnsi="Times New Roman" w:cs="Times New Roman"/>
          <w:b/>
          <w:color w:val="000000"/>
          <w:lang w:eastAsia="ar-SA"/>
        </w:rPr>
        <w:t>13. Дата и время проведения осмотра имущества</w:t>
      </w:r>
    </w:p>
    <w:p w:rsidR="0070026C" w:rsidRPr="008178A0" w:rsidRDefault="00D329CA" w:rsidP="0070026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D329CA">
        <w:rPr>
          <w:rFonts w:ascii="Times New Roman" w:eastAsia="Arial" w:hAnsi="Times New Roman" w:cs="Times New Roman"/>
          <w:lang w:eastAsia="ar-SA"/>
        </w:rPr>
        <w:t>Осмотр имущества, права на которое передаются по договору аренды, обеспечивает организатор  конкурса с «</w:t>
      </w:r>
      <w:r w:rsidR="009E25E0">
        <w:rPr>
          <w:rFonts w:ascii="Times New Roman" w:eastAsia="Arial" w:hAnsi="Times New Roman" w:cs="Times New Roman"/>
          <w:lang w:eastAsia="ar-SA"/>
        </w:rPr>
        <w:t>16</w:t>
      </w:r>
      <w:r w:rsidRPr="00D329CA">
        <w:rPr>
          <w:rFonts w:ascii="Times New Roman" w:eastAsia="Arial" w:hAnsi="Times New Roman" w:cs="Times New Roman"/>
          <w:lang w:eastAsia="ar-SA"/>
        </w:rPr>
        <w:t xml:space="preserve">» </w:t>
      </w:r>
      <w:r w:rsidR="009E25E0">
        <w:rPr>
          <w:rFonts w:ascii="Times New Roman" w:eastAsia="Arial" w:hAnsi="Times New Roman" w:cs="Times New Roman"/>
          <w:lang w:eastAsia="ar-SA"/>
        </w:rPr>
        <w:t>дека</w:t>
      </w:r>
      <w:r w:rsidR="00085478">
        <w:rPr>
          <w:rFonts w:ascii="Times New Roman" w:eastAsia="Arial" w:hAnsi="Times New Roman" w:cs="Times New Roman"/>
          <w:lang w:eastAsia="ar-SA"/>
        </w:rPr>
        <w:t>бря</w:t>
      </w:r>
      <w:r w:rsidRPr="00D329CA">
        <w:rPr>
          <w:rFonts w:ascii="Times New Roman" w:eastAsia="Arial" w:hAnsi="Times New Roman" w:cs="Times New Roman"/>
          <w:lang w:eastAsia="ar-SA"/>
        </w:rPr>
        <w:t xml:space="preserve"> 2022 г. без взимания платы (ежедневно, по будням, с 08 часов 30 минут до 17 часов  30 минут, с перерывом с 12 часов 00 минут до 13 часов 00 минут), по «</w:t>
      </w:r>
      <w:r w:rsidR="009E25E0">
        <w:rPr>
          <w:rFonts w:ascii="Times New Roman" w:eastAsia="Arial" w:hAnsi="Times New Roman" w:cs="Times New Roman"/>
          <w:lang w:eastAsia="ar-SA"/>
        </w:rPr>
        <w:t>1</w:t>
      </w:r>
      <w:r w:rsidR="00085478">
        <w:rPr>
          <w:rFonts w:ascii="Times New Roman" w:eastAsia="Arial" w:hAnsi="Times New Roman" w:cs="Times New Roman"/>
          <w:lang w:eastAsia="ar-SA"/>
        </w:rPr>
        <w:t>3</w:t>
      </w:r>
      <w:r w:rsidRPr="00D329CA">
        <w:rPr>
          <w:rFonts w:ascii="Times New Roman" w:eastAsia="Arial" w:hAnsi="Times New Roman" w:cs="Times New Roman"/>
          <w:lang w:eastAsia="ar-SA"/>
        </w:rPr>
        <w:t xml:space="preserve">» </w:t>
      </w:r>
      <w:r w:rsidR="009E25E0">
        <w:rPr>
          <w:rFonts w:ascii="Times New Roman" w:eastAsia="Arial" w:hAnsi="Times New Roman" w:cs="Times New Roman"/>
          <w:lang w:eastAsia="ar-SA"/>
        </w:rPr>
        <w:t>янва</w:t>
      </w:r>
      <w:r w:rsidRPr="00D329CA">
        <w:rPr>
          <w:rFonts w:ascii="Times New Roman" w:eastAsia="Arial" w:hAnsi="Times New Roman" w:cs="Times New Roman"/>
          <w:lang w:eastAsia="ar-SA"/>
        </w:rPr>
        <w:t>ря 202</w:t>
      </w:r>
      <w:r w:rsidR="009E25E0">
        <w:rPr>
          <w:rFonts w:ascii="Times New Roman" w:eastAsia="Arial" w:hAnsi="Times New Roman" w:cs="Times New Roman"/>
          <w:lang w:eastAsia="ar-SA"/>
        </w:rPr>
        <w:t>3</w:t>
      </w:r>
      <w:r w:rsidRPr="00D329CA">
        <w:rPr>
          <w:rFonts w:ascii="Times New Roman" w:eastAsia="Arial" w:hAnsi="Times New Roman" w:cs="Times New Roman"/>
          <w:lang w:eastAsia="ar-SA"/>
        </w:rPr>
        <w:t xml:space="preserve"> г. до 17 часов 30 минут, на основании письменного обращения любого</w:t>
      </w:r>
      <w:proofErr w:type="gramEnd"/>
      <w:r w:rsidRPr="00D329CA">
        <w:rPr>
          <w:rFonts w:ascii="Times New Roman" w:eastAsia="Arial" w:hAnsi="Times New Roman" w:cs="Times New Roman"/>
          <w:lang w:eastAsia="ar-SA"/>
        </w:rPr>
        <w:t xml:space="preserve"> заинтересованного лица.</w:t>
      </w:r>
    </w:p>
    <w:p w:rsidR="004310C9" w:rsidRPr="004310C9" w:rsidRDefault="004310C9" w:rsidP="004310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310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14. </w:t>
      </w:r>
      <w:r w:rsidRPr="004310C9">
        <w:rPr>
          <w:rFonts w:ascii="Times New Roman" w:eastAsia="Calibri" w:hAnsi="Times New Roman" w:cs="Times New Roman"/>
          <w:b/>
          <w:color w:val="000000"/>
        </w:rPr>
        <w:t>Внесение изменений в извещение о проведении конкурса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310C9">
        <w:rPr>
          <w:rFonts w:ascii="Times New Roman" w:eastAsia="Calibri" w:hAnsi="Times New Roman" w:cs="Times New Roman"/>
          <w:color w:val="000000"/>
        </w:rPr>
        <w:t xml:space="preserve">Организатор конкурса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В течение одного дня </w:t>
      </w:r>
      <w:proofErr w:type="gramStart"/>
      <w:r w:rsidRPr="004310C9">
        <w:rPr>
          <w:rFonts w:ascii="Times New Roman" w:eastAsia="Calibri" w:hAnsi="Times New Roman" w:cs="Times New Roman"/>
          <w:color w:val="000000"/>
        </w:rPr>
        <w:t>с даты принятия</w:t>
      </w:r>
      <w:proofErr w:type="gramEnd"/>
      <w:r w:rsidRPr="004310C9">
        <w:rPr>
          <w:rFonts w:ascii="Times New Roman" w:eastAsia="Calibri" w:hAnsi="Times New Roman" w:cs="Times New Roman"/>
          <w:color w:val="000000"/>
        </w:rPr>
        <w:t xml:space="preserve"> указанного решения такие изменения размещаются организатором конкурса на официальном сайте торгов. При этом срок подачи заявок на участие в конкурсе должен быть продлен таким образом, чтобы </w:t>
      </w:r>
      <w:proofErr w:type="gramStart"/>
      <w:r w:rsidRPr="004310C9">
        <w:rPr>
          <w:rFonts w:ascii="Times New Roman" w:eastAsia="Calibri" w:hAnsi="Times New Roman" w:cs="Times New Roman"/>
          <w:color w:val="000000"/>
        </w:rPr>
        <w:t>с даты размещения</w:t>
      </w:r>
      <w:proofErr w:type="gramEnd"/>
      <w:r w:rsidRPr="004310C9">
        <w:rPr>
          <w:rFonts w:ascii="Times New Roman" w:eastAsia="Calibri" w:hAnsi="Times New Roman" w:cs="Times New Roman"/>
          <w:color w:val="000000"/>
        </w:rPr>
        <w:t xml:space="preserve">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494164" w:rsidRDefault="00494164">
      <w:pPr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br w:type="page"/>
      </w:r>
    </w:p>
    <w:p w:rsidR="004310C9" w:rsidRPr="004310C9" w:rsidRDefault="004310C9" w:rsidP="004310C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4310C9">
        <w:rPr>
          <w:rFonts w:ascii="Times New Roman" w:eastAsia="Calibri" w:hAnsi="Times New Roman" w:cs="Times New Roman"/>
          <w:b/>
          <w:color w:val="000000"/>
        </w:rPr>
        <w:lastRenderedPageBreak/>
        <w:t xml:space="preserve">Приложение </w:t>
      </w:r>
    </w:p>
    <w:p w:rsidR="004310C9" w:rsidRDefault="004310C9" w:rsidP="004310C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4310C9">
        <w:rPr>
          <w:rFonts w:ascii="Times New Roman" w:eastAsia="Calibri" w:hAnsi="Times New Roman" w:cs="Times New Roman"/>
          <w:b/>
          <w:color w:val="000000"/>
        </w:rPr>
        <w:t xml:space="preserve">к извещению от </w:t>
      </w:r>
      <w:r w:rsidR="00B15E57">
        <w:rPr>
          <w:rFonts w:ascii="Times New Roman" w:eastAsia="Calibri" w:hAnsi="Times New Roman" w:cs="Times New Roman"/>
          <w:b/>
          <w:color w:val="000000"/>
        </w:rPr>
        <w:t>15</w:t>
      </w:r>
      <w:r w:rsidRPr="004310C9">
        <w:rPr>
          <w:rFonts w:ascii="Times New Roman" w:eastAsia="Calibri" w:hAnsi="Times New Roman" w:cs="Times New Roman"/>
          <w:b/>
          <w:color w:val="000000"/>
        </w:rPr>
        <w:t>.</w:t>
      </w:r>
      <w:r w:rsidR="00085478">
        <w:rPr>
          <w:rFonts w:ascii="Times New Roman" w:eastAsia="Calibri" w:hAnsi="Times New Roman" w:cs="Times New Roman"/>
          <w:b/>
          <w:color w:val="000000"/>
        </w:rPr>
        <w:t>1</w:t>
      </w:r>
      <w:r w:rsidR="00B15E57">
        <w:rPr>
          <w:rFonts w:ascii="Times New Roman" w:eastAsia="Calibri" w:hAnsi="Times New Roman" w:cs="Times New Roman"/>
          <w:b/>
          <w:color w:val="000000"/>
        </w:rPr>
        <w:t>2</w:t>
      </w:r>
      <w:r w:rsidRPr="004310C9">
        <w:rPr>
          <w:rFonts w:ascii="Times New Roman" w:eastAsia="Calibri" w:hAnsi="Times New Roman" w:cs="Times New Roman"/>
          <w:b/>
          <w:color w:val="000000"/>
        </w:rPr>
        <w:t>.202</w:t>
      </w:r>
      <w:r w:rsidR="005A0582">
        <w:rPr>
          <w:rFonts w:ascii="Times New Roman" w:eastAsia="Calibri" w:hAnsi="Times New Roman" w:cs="Times New Roman"/>
          <w:b/>
          <w:color w:val="000000"/>
        </w:rPr>
        <w:t>2</w:t>
      </w:r>
      <w:r w:rsidRPr="004310C9">
        <w:rPr>
          <w:rFonts w:ascii="Times New Roman" w:eastAsia="Calibri" w:hAnsi="Times New Roman" w:cs="Times New Roman"/>
          <w:b/>
          <w:color w:val="000000"/>
        </w:rPr>
        <w:t xml:space="preserve"> г.</w:t>
      </w:r>
    </w:p>
    <w:p w:rsidR="00085478" w:rsidRDefault="00085478" w:rsidP="00085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D72" w:rsidRDefault="00085478" w:rsidP="00085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93">
        <w:rPr>
          <w:rFonts w:ascii="Times New Roman" w:hAnsi="Times New Roman" w:cs="Times New Roman"/>
          <w:b/>
          <w:sz w:val="24"/>
          <w:szCs w:val="24"/>
        </w:rPr>
        <w:t>Лот № 1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080"/>
        <w:gridCol w:w="2693"/>
        <w:gridCol w:w="2977"/>
      </w:tblGrid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Пенза, ул. Гагарина, д.16</w:t>
            </w:r>
          </w:p>
        </w:tc>
      </w:tr>
      <w:tr w:rsidR="00206D72" w:rsidRPr="00CE26D9" w:rsidTr="003B65F0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техническому плану, выданному ООО «Многофункциональный кадастровый центр «Национальный альянс проектировщиков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ГлавПроект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офис 23 площадью 7,8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206D72" w:rsidRPr="00CE26D9" w:rsidTr="003B65F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компьютерный с надстройкой (вишня, орех, яблоня) 1435*655*750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110106000000254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3 250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Жалюзи вертикальные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110109000000002/006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Вешалка металлическая 6-рожковая напольная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110106000002210/010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1 740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110106000002331/058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110106000002331/063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#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AquariusElt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 E50 S65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110104000001955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21 885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CE26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Canon i-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lang w:val="en-US" w:eastAsia="ru-RU"/>
              </w:rPr>
              <w:t>Sensys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LBP-6020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110104000004614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3 900</w:t>
            </w:r>
          </w:p>
        </w:tc>
      </w:tr>
      <w:tr w:rsidR="00206D72" w:rsidRPr="00CE26D9" w:rsidTr="003B65F0">
        <w:trPr>
          <w:trHeight w:val="300"/>
        </w:trPr>
        <w:tc>
          <w:tcPr>
            <w:tcW w:w="7118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32 735</w:t>
            </w:r>
          </w:p>
        </w:tc>
      </w:tr>
    </w:tbl>
    <w:p w:rsidR="00085478" w:rsidRDefault="00085478" w:rsidP="00085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93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079"/>
        <w:gridCol w:w="2694"/>
        <w:gridCol w:w="2977"/>
      </w:tblGrid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Пенза, ул. Гагарина, д.16</w:t>
            </w:r>
          </w:p>
        </w:tc>
      </w:tr>
      <w:tr w:rsidR="00206D72" w:rsidRPr="00CE26D9" w:rsidTr="003B65F0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техническому плану, выданному ООО «Многофункциональный кадастровый центр «Национальный альянс проектировщиков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ГлавПроект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офис 47 площадью 15,5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206D72" w:rsidRPr="00CE26D9" w:rsidTr="003B65F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Шкаф книжный 720*3700*1859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110106000000405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5 192,14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Стеллаж МИЛ (светлый орех)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110106000000121    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5 933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компьютерный с надстройкой (вишня, орех, яблоня) 1435*655*750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110106000000256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3 250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Стул подъемно-поворотный 470*470*750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110106000000370    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1 346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Стул подъемно-поворотный 470*470*750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110106000000371    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1 346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110106000002331/059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110106000002331/069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110106000002331/066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письменный (цвет Миланский орех)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110106000000136    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2 522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#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AquariusElt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 E50 S65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110104000001949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21 885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#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AquariusElt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 E50 S65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110104000002041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20 925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Жалюзи вертикальные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110109000000002/005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Шкаф для одежды офисный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110106000002654/062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206D72" w:rsidRPr="00CE26D9" w:rsidTr="003B65F0">
        <w:trPr>
          <w:trHeight w:val="300"/>
        </w:trPr>
        <w:tc>
          <w:tcPr>
            <w:tcW w:w="7118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69 049,14</w:t>
            </w:r>
          </w:p>
        </w:tc>
      </w:tr>
    </w:tbl>
    <w:p w:rsidR="00085478" w:rsidRDefault="00085478" w:rsidP="00085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93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080"/>
        <w:gridCol w:w="2693"/>
        <w:gridCol w:w="2977"/>
      </w:tblGrid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Пенза, ул. Гагарина, д.16</w:t>
            </w:r>
          </w:p>
        </w:tc>
      </w:tr>
      <w:tr w:rsidR="00206D72" w:rsidRPr="00CE26D9" w:rsidTr="003B65F0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техническому плану, выданному ООО «Многофункциональный кадастровый центр «Национальный альянс проектировщиков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ГлавПроект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офис 41 (1эт) площадью 16,4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206D72" w:rsidRPr="00CE26D9" w:rsidTr="003B65F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Жалюзи вертикальные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110109000000002/034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110106000002331/082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110106000002331/083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Вешалка металлическая 6-рожковая напольная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110106000002210/009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1 740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Шкаф книжный 720*3700*1859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110106000000390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5 192,14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110106000002333/015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1 145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110106000002331/074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#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AquariusElt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 E50 S65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110104000001974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21 885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Телефон ВВК ВКТ-78 RU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110104000001651/043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110106000000291    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2 348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110106000001628    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1 550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#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AquariusElt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 E50 S65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110104000001976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20 925</w:t>
            </w:r>
          </w:p>
        </w:tc>
      </w:tr>
      <w:tr w:rsidR="00206D72" w:rsidRPr="00CE26D9" w:rsidTr="003B65F0">
        <w:trPr>
          <w:trHeight w:val="300"/>
        </w:trPr>
        <w:tc>
          <w:tcPr>
            <w:tcW w:w="7118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58 170,14</w:t>
            </w:r>
          </w:p>
        </w:tc>
      </w:tr>
    </w:tbl>
    <w:p w:rsidR="00206D72" w:rsidRDefault="00206D72" w:rsidP="00085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78" w:rsidRDefault="00085478" w:rsidP="00085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080"/>
        <w:gridCol w:w="2693"/>
        <w:gridCol w:w="2977"/>
      </w:tblGrid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Пенза, ул. Гагарина, д.16</w:t>
            </w:r>
          </w:p>
        </w:tc>
      </w:tr>
      <w:tr w:rsidR="00206D72" w:rsidRPr="00CE26D9" w:rsidTr="003B65F0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техническому плану, выданному ООО «Многофункциональный кадастровый центр «Национальный альянс проектировщиков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ГлавПроект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офис 14 площадью 39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206D72" w:rsidRPr="00CE26D9" w:rsidTr="003B65F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110106000001395    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3 450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110106000001397    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3 450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110106000001215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3 110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Шкаф деревянный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корич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. цвета для одежды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110106000001529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3 750</w:t>
            </w:r>
          </w:p>
        </w:tc>
      </w:tr>
      <w:tr w:rsidR="00206D72" w:rsidRPr="00CE26D9" w:rsidTr="003B65F0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Шкаф деревянный </w:t>
            </w:r>
            <w:proofErr w:type="spell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корич</w:t>
            </w:r>
            <w:proofErr w:type="spellEnd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. цвета с полками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110106000001530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3 750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110106000002653/113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2 300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110106000002653/114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2 300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офисный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110106000001090    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2 160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110106000000279    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2 348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Стул офисный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110106000000866    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Стул офисный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110106000000867    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Стул офисный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110106000000868    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Стул офисный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110106000000830    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  <w:proofErr w:type="gramStart"/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110106000002331/051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Шкаф книжный 720*3700*1859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110106000000383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5 192,14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Кресло для работы с компьютером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110106000002651/181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2 800</w:t>
            </w:r>
          </w:p>
        </w:tc>
      </w:tr>
      <w:tr w:rsidR="00206D72" w:rsidRPr="00CE26D9" w:rsidTr="003B65F0">
        <w:trPr>
          <w:trHeight w:val="4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Стул подъемно-поворотный 470*470*750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110106000000315    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1 346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Кресло Престиж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110106000000111    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1 250</w:t>
            </w:r>
          </w:p>
        </w:tc>
      </w:tr>
      <w:tr w:rsidR="00206D72" w:rsidRPr="00CE26D9" w:rsidTr="003B65F0">
        <w:trPr>
          <w:trHeight w:val="3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Стул подъемно-поворотный 470*470*750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110106000000340    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1 346</w:t>
            </w:r>
          </w:p>
        </w:tc>
      </w:tr>
      <w:tr w:rsidR="00206D72" w:rsidRPr="00CE26D9" w:rsidTr="003B65F0">
        <w:trPr>
          <w:trHeight w:val="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Стул подъемно-поворотный 470*470*750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110106000000344    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1 346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Телефон PANASONIC 2365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110104000000453    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Телефон PANASONIC 2365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110104000000440    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Телефон PANASONIC 2365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110104000000469    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206D72" w:rsidRPr="00CE26D9" w:rsidTr="003B65F0">
        <w:trPr>
          <w:trHeight w:val="5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Комплект компьютерного оборудования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110104000003903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16 939,85</w:t>
            </w:r>
          </w:p>
        </w:tc>
      </w:tr>
      <w:tr w:rsidR="00206D72" w:rsidRPr="00CE26D9" w:rsidTr="003B65F0">
        <w:trPr>
          <w:trHeight w:val="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Комплект компьютерного оборудования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110104000003938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16 939,85</w:t>
            </w:r>
          </w:p>
        </w:tc>
      </w:tr>
      <w:tr w:rsidR="00206D72" w:rsidRPr="00CE26D9" w:rsidTr="003B65F0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Комплект компьютерного оборудования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110104000003902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16 939,85</w:t>
            </w:r>
          </w:p>
        </w:tc>
      </w:tr>
      <w:tr w:rsidR="00206D72" w:rsidRPr="00CE26D9" w:rsidTr="003B65F0">
        <w:trPr>
          <w:trHeight w:val="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Комплект компьютерного оборудования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110104000003923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16 939,85</w:t>
            </w:r>
          </w:p>
        </w:tc>
      </w:tr>
      <w:tr w:rsidR="00206D72" w:rsidRPr="00CE26D9" w:rsidTr="003B65F0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Комплект компьютерного оборудования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110104000003911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16 939,85</w:t>
            </w:r>
          </w:p>
        </w:tc>
      </w:tr>
      <w:tr w:rsidR="00206D72" w:rsidRPr="00CE26D9" w:rsidTr="003B65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CE26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Canon i-SENSYS MF4430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110104000003980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lang w:eastAsia="ru-RU"/>
              </w:rPr>
              <w:t>6 763</w:t>
            </w:r>
          </w:p>
        </w:tc>
      </w:tr>
      <w:tr w:rsidR="00206D72" w:rsidRPr="00CE26D9" w:rsidTr="003B65F0">
        <w:trPr>
          <w:trHeight w:val="300"/>
        </w:trPr>
        <w:tc>
          <w:tcPr>
            <w:tcW w:w="7118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6D72" w:rsidRPr="00CE26D9" w:rsidRDefault="00206D72" w:rsidP="003B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137 350,39</w:t>
            </w:r>
          </w:p>
        </w:tc>
      </w:tr>
    </w:tbl>
    <w:p w:rsidR="00517776" w:rsidRDefault="00517776" w:rsidP="00494164">
      <w:pPr>
        <w:jc w:val="center"/>
        <w:rPr>
          <w:rFonts w:ascii="Times New Roman" w:eastAsia="Calibri" w:hAnsi="Times New Roman" w:cs="Times New Roman"/>
          <w:b/>
        </w:rPr>
      </w:pPr>
    </w:p>
    <w:sectPr w:rsidR="00517776" w:rsidSect="00494164">
      <w:footerReference w:type="default" r:id="rId11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F0" w:rsidRDefault="003B65F0" w:rsidP="004310C9">
      <w:pPr>
        <w:spacing w:after="0" w:line="240" w:lineRule="auto"/>
      </w:pPr>
      <w:r>
        <w:separator/>
      </w:r>
    </w:p>
  </w:endnote>
  <w:endnote w:type="continuationSeparator" w:id="0">
    <w:p w:rsidR="003B65F0" w:rsidRDefault="003B65F0" w:rsidP="0043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477470"/>
      <w:docPartObj>
        <w:docPartGallery w:val="Page Numbers (Bottom of Page)"/>
        <w:docPartUnique/>
      </w:docPartObj>
    </w:sdtPr>
    <w:sdtEndPr/>
    <w:sdtContent>
      <w:p w:rsidR="003B65F0" w:rsidRDefault="003B65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3F">
          <w:rPr>
            <w:noProof/>
          </w:rPr>
          <w:t>1</w:t>
        </w:r>
        <w:r>
          <w:fldChar w:fldCharType="end"/>
        </w:r>
      </w:p>
    </w:sdtContent>
  </w:sdt>
  <w:p w:rsidR="003B65F0" w:rsidRDefault="003B6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F0" w:rsidRDefault="003B65F0" w:rsidP="004310C9">
      <w:pPr>
        <w:spacing w:after="0" w:line="240" w:lineRule="auto"/>
      </w:pPr>
      <w:r>
        <w:separator/>
      </w:r>
    </w:p>
  </w:footnote>
  <w:footnote w:type="continuationSeparator" w:id="0">
    <w:p w:rsidR="003B65F0" w:rsidRDefault="003B65F0" w:rsidP="0043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E05"/>
    <w:multiLevelType w:val="hybridMultilevel"/>
    <w:tmpl w:val="B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C9"/>
    <w:rsid w:val="00005AD3"/>
    <w:rsid w:val="000365C1"/>
    <w:rsid w:val="00054E78"/>
    <w:rsid w:val="00082ED3"/>
    <w:rsid w:val="00085478"/>
    <w:rsid w:val="000C05B8"/>
    <w:rsid w:val="000C3C9D"/>
    <w:rsid w:val="000D0841"/>
    <w:rsid w:val="000F54B3"/>
    <w:rsid w:val="0015157A"/>
    <w:rsid w:val="001D7897"/>
    <w:rsid w:val="001F5A0A"/>
    <w:rsid w:val="00204474"/>
    <w:rsid w:val="00206D72"/>
    <w:rsid w:val="002B04CA"/>
    <w:rsid w:val="002D61C4"/>
    <w:rsid w:val="002F63CE"/>
    <w:rsid w:val="00302C6F"/>
    <w:rsid w:val="00325668"/>
    <w:rsid w:val="003B65F0"/>
    <w:rsid w:val="003E79E3"/>
    <w:rsid w:val="004310C9"/>
    <w:rsid w:val="00432E38"/>
    <w:rsid w:val="00441917"/>
    <w:rsid w:val="00465AC4"/>
    <w:rsid w:val="00494164"/>
    <w:rsid w:val="004B6DC8"/>
    <w:rsid w:val="00517776"/>
    <w:rsid w:val="00564F92"/>
    <w:rsid w:val="00565939"/>
    <w:rsid w:val="0058769B"/>
    <w:rsid w:val="005A0582"/>
    <w:rsid w:val="005A0BE1"/>
    <w:rsid w:val="005A2022"/>
    <w:rsid w:val="00687097"/>
    <w:rsid w:val="006A69D3"/>
    <w:rsid w:val="006B251E"/>
    <w:rsid w:val="006D021C"/>
    <w:rsid w:val="006E1FDD"/>
    <w:rsid w:val="0070026C"/>
    <w:rsid w:val="007022C4"/>
    <w:rsid w:val="007145D1"/>
    <w:rsid w:val="00717108"/>
    <w:rsid w:val="00752885"/>
    <w:rsid w:val="007621A9"/>
    <w:rsid w:val="0077556A"/>
    <w:rsid w:val="00871A10"/>
    <w:rsid w:val="00904502"/>
    <w:rsid w:val="0093661A"/>
    <w:rsid w:val="00953689"/>
    <w:rsid w:val="009571D3"/>
    <w:rsid w:val="009D60DE"/>
    <w:rsid w:val="009E25E0"/>
    <w:rsid w:val="00AD3552"/>
    <w:rsid w:val="00B06565"/>
    <w:rsid w:val="00B156F5"/>
    <w:rsid w:val="00B15E57"/>
    <w:rsid w:val="00B40593"/>
    <w:rsid w:val="00BC6BB0"/>
    <w:rsid w:val="00C6692E"/>
    <w:rsid w:val="00D02EBC"/>
    <w:rsid w:val="00D329CA"/>
    <w:rsid w:val="00D35F9C"/>
    <w:rsid w:val="00D41E3D"/>
    <w:rsid w:val="00D47273"/>
    <w:rsid w:val="00D560A9"/>
    <w:rsid w:val="00D61B05"/>
    <w:rsid w:val="00DA4059"/>
    <w:rsid w:val="00DA7FFA"/>
    <w:rsid w:val="00DB31C4"/>
    <w:rsid w:val="00DE24C6"/>
    <w:rsid w:val="00E02DF1"/>
    <w:rsid w:val="00E33903"/>
    <w:rsid w:val="00E50E9D"/>
    <w:rsid w:val="00E5700A"/>
    <w:rsid w:val="00E7558E"/>
    <w:rsid w:val="00F04D3F"/>
    <w:rsid w:val="00F241C4"/>
    <w:rsid w:val="00F674D4"/>
    <w:rsid w:val="00F721E5"/>
    <w:rsid w:val="00F825DA"/>
    <w:rsid w:val="00F93E09"/>
    <w:rsid w:val="00FD7BC5"/>
    <w:rsid w:val="00FE3F84"/>
    <w:rsid w:val="00FE4556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10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C9"/>
  </w:style>
  <w:style w:type="paragraph" w:styleId="a6">
    <w:name w:val="footer"/>
    <w:basedOn w:val="a"/>
    <w:link w:val="a7"/>
    <w:uiPriority w:val="99"/>
    <w:unhideWhenUsed/>
    <w:rsid w:val="0043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C9"/>
  </w:style>
  <w:style w:type="paragraph" w:styleId="a8">
    <w:name w:val="Balloon Text"/>
    <w:basedOn w:val="a"/>
    <w:link w:val="a9"/>
    <w:uiPriority w:val="99"/>
    <w:semiHidden/>
    <w:unhideWhenUsed/>
    <w:rsid w:val="0008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10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C9"/>
  </w:style>
  <w:style w:type="paragraph" w:styleId="a6">
    <w:name w:val="footer"/>
    <w:basedOn w:val="a"/>
    <w:link w:val="a7"/>
    <w:uiPriority w:val="99"/>
    <w:unhideWhenUsed/>
    <w:rsid w:val="0043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C9"/>
  </w:style>
  <w:style w:type="paragraph" w:styleId="a8">
    <w:name w:val="Balloon Text"/>
    <w:basedOn w:val="a"/>
    <w:link w:val="a9"/>
    <w:uiPriority w:val="99"/>
    <w:semiHidden/>
    <w:unhideWhenUsed/>
    <w:rsid w:val="0008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@biznes-penz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nes-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Анжела Анатольевна</dc:creator>
  <cp:lastModifiedBy>Гастенина Наталья Владимировна</cp:lastModifiedBy>
  <cp:revision>13</cp:revision>
  <dcterms:created xsi:type="dcterms:W3CDTF">2022-08-15T09:16:00Z</dcterms:created>
  <dcterms:modified xsi:type="dcterms:W3CDTF">2022-12-16T07:31:00Z</dcterms:modified>
</cp:coreProperties>
</file>