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4C" w:rsidRPr="002B258C" w:rsidRDefault="008E0F4C" w:rsidP="008E0F4C">
      <w:pPr>
        <w:suppressAutoHyphens/>
        <w:spacing w:after="0" w:line="240" w:lineRule="auto"/>
        <w:jc w:val="center"/>
        <w:rPr>
          <w:rFonts w:eastAsia="Times New Roman"/>
          <w:sz w:val="20"/>
          <w:szCs w:val="20"/>
          <w:lang w:eastAsia="ar-SA"/>
        </w:rPr>
      </w:pPr>
      <w:r w:rsidRPr="002B258C">
        <w:rPr>
          <w:rFonts w:eastAsia="Times New Roman"/>
          <w:sz w:val="20"/>
          <w:szCs w:val="20"/>
          <w:lang w:eastAsia="ar-SA"/>
        </w:rPr>
        <w:t>ИЗВЕЩЕНИЕ</w:t>
      </w:r>
    </w:p>
    <w:p w:rsidR="008E0F4C" w:rsidRPr="002B258C" w:rsidRDefault="008E0F4C" w:rsidP="008E0F4C">
      <w:pPr>
        <w:widowControl w:val="0"/>
        <w:autoSpaceDE w:val="0"/>
        <w:autoSpaceDN w:val="0"/>
        <w:adjustRightInd w:val="0"/>
        <w:spacing w:before="59" w:after="0" w:line="240" w:lineRule="auto"/>
        <w:ind w:left="799" w:right="1287"/>
        <w:jc w:val="center"/>
        <w:rPr>
          <w:sz w:val="20"/>
          <w:szCs w:val="20"/>
        </w:rPr>
      </w:pPr>
      <w:r w:rsidRPr="002B258C">
        <w:rPr>
          <w:bCs/>
          <w:sz w:val="20"/>
          <w:szCs w:val="20"/>
        </w:rPr>
        <w:t xml:space="preserve">о </w:t>
      </w:r>
      <w:r w:rsidRPr="002B258C">
        <w:rPr>
          <w:bCs/>
          <w:spacing w:val="-1"/>
          <w:sz w:val="20"/>
          <w:szCs w:val="20"/>
        </w:rPr>
        <w:t>п</w:t>
      </w:r>
      <w:r w:rsidRPr="002B258C">
        <w:rPr>
          <w:bCs/>
          <w:sz w:val="20"/>
          <w:szCs w:val="20"/>
        </w:rPr>
        <w:t>р</w:t>
      </w:r>
      <w:r w:rsidRPr="002B258C">
        <w:rPr>
          <w:bCs/>
          <w:spacing w:val="1"/>
          <w:sz w:val="20"/>
          <w:szCs w:val="20"/>
        </w:rPr>
        <w:t>о</w:t>
      </w:r>
      <w:r w:rsidRPr="002B258C">
        <w:rPr>
          <w:bCs/>
          <w:sz w:val="20"/>
          <w:szCs w:val="20"/>
        </w:rPr>
        <w:t>веде</w:t>
      </w:r>
      <w:r w:rsidRPr="002B258C">
        <w:rPr>
          <w:bCs/>
          <w:spacing w:val="-1"/>
          <w:sz w:val="20"/>
          <w:szCs w:val="20"/>
        </w:rPr>
        <w:t>ни</w:t>
      </w:r>
      <w:r w:rsidRPr="002B258C">
        <w:rPr>
          <w:bCs/>
          <w:sz w:val="20"/>
          <w:szCs w:val="20"/>
        </w:rPr>
        <w:t>и</w:t>
      </w:r>
      <w:r w:rsidRPr="002B258C">
        <w:rPr>
          <w:bCs/>
          <w:spacing w:val="-1"/>
          <w:sz w:val="20"/>
          <w:szCs w:val="20"/>
        </w:rPr>
        <w:t xml:space="preserve"> о</w:t>
      </w:r>
      <w:r w:rsidRPr="002B258C">
        <w:rPr>
          <w:bCs/>
          <w:spacing w:val="1"/>
          <w:sz w:val="20"/>
          <w:szCs w:val="20"/>
        </w:rPr>
        <w:t>т</w:t>
      </w:r>
      <w:r w:rsidRPr="002B258C">
        <w:rPr>
          <w:bCs/>
          <w:spacing w:val="-3"/>
          <w:sz w:val="20"/>
          <w:szCs w:val="20"/>
        </w:rPr>
        <w:t>к</w:t>
      </w:r>
      <w:r w:rsidRPr="002B258C">
        <w:rPr>
          <w:bCs/>
          <w:sz w:val="20"/>
          <w:szCs w:val="20"/>
        </w:rPr>
        <w:t>р</w:t>
      </w:r>
      <w:r w:rsidRPr="002B258C">
        <w:rPr>
          <w:bCs/>
          <w:spacing w:val="-1"/>
          <w:sz w:val="20"/>
          <w:szCs w:val="20"/>
        </w:rPr>
        <w:t>ы</w:t>
      </w:r>
      <w:r w:rsidRPr="002B258C">
        <w:rPr>
          <w:bCs/>
          <w:spacing w:val="1"/>
          <w:sz w:val="20"/>
          <w:szCs w:val="20"/>
        </w:rPr>
        <w:t>то</w:t>
      </w:r>
      <w:r w:rsidRPr="002B258C">
        <w:rPr>
          <w:bCs/>
          <w:spacing w:val="-3"/>
          <w:sz w:val="20"/>
          <w:szCs w:val="20"/>
        </w:rPr>
        <w:t>г</w:t>
      </w:r>
      <w:r w:rsidRPr="002B258C">
        <w:rPr>
          <w:bCs/>
          <w:sz w:val="20"/>
          <w:szCs w:val="20"/>
        </w:rPr>
        <w:t xml:space="preserve">о </w:t>
      </w:r>
      <w:r w:rsidRPr="002B258C">
        <w:rPr>
          <w:bCs/>
          <w:spacing w:val="-3"/>
          <w:sz w:val="20"/>
          <w:szCs w:val="20"/>
        </w:rPr>
        <w:t>к</w:t>
      </w:r>
      <w:r w:rsidRPr="002B258C">
        <w:rPr>
          <w:bCs/>
          <w:spacing w:val="1"/>
          <w:sz w:val="20"/>
          <w:szCs w:val="20"/>
        </w:rPr>
        <w:t>о</w:t>
      </w:r>
      <w:r w:rsidRPr="002B258C">
        <w:rPr>
          <w:bCs/>
          <w:spacing w:val="-1"/>
          <w:sz w:val="20"/>
          <w:szCs w:val="20"/>
        </w:rPr>
        <w:t>нк</w:t>
      </w:r>
      <w:r w:rsidRPr="002B258C">
        <w:rPr>
          <w:bCs/>
          <w:spacing w:val="1"/>
          <w:sz w:val="20"/>
          <w:szCs w:val="20"/>
        </w:rPr>
        <w:t>у</w:t>
      </w:r>
      <w:r w:rsidRPr="002B258C">
        <w:rPr>
          <w:bCs/>
          <w:sz w:val="20"/>
          <w:szCs w:val="20"/>
        </w:rPr>
        <w:t>р</w:t>
      </w:r>
      <w:r w:rsidRPr="002B258C">
        <w:rPr>
          <w:bCs/>
          <w:spacing w:val="-2"/>
          <w:sz w:val="20"/>
          <w:szCs w:val="20"/>
        </w:rPr>
        <w:t>с</w:t>
      </w:r>
      <w:r w:rsidRPr="002B258C">
        <w:rPr>
          <w:bCs/>
          <w:sz w:val="20"/>
          <w:szCs w:val="20"/>
        </w:rPr>
        <w:t xml:space="preserve">а </w:t>
      </w:r>
      <w:r w:rsidRPr="002B258C">
        <w:rPr>
          <w:bCs/>
          <w:spacing w:val="-1"/>
          <w:sz w:val="20"/>
          <w:szCs w:val="20"/>
        </w:rPr>
        <w:t>н</w:t>
      </w:r>
      <w:r w:rsidRPr="002B258C">
        <w:rPr>
          <w:bCs/>
          <w:sz w:val="20"/>
          <w:szCs w:val="20"/>
        </w:rPr>
        <w:t xml:space="preserve">а  </w:t>
      </w:r>
      <w:r w:rsidRPr="002B258C">
        <w:rPr>
          <w:bCs/>
          <w:spacing w:val="-1"/>
          <w:sz w:val="20"/>
          <w:szCs w:val="20"/>
        </w:rPr>
        <w:t>п</w:t>
      </w:r>
      <w:r w:rsidRPr="002B258C">
        <w:rPr>
          <w:bCs/>
          <w:sz w:val="20"/>
          <w:szCs w:val="20"/>
        </w:rPr>
        <w:t>р</w:t>
      </w:r>
      <w:r w:rsidRPr="002B258C">
        <w:rPr>
          <w:bCs/>
          <w:spacing w:val="1"/>
          <w:sz w:val="20"/>
          <w:szCs w:val="20"/>
        </w:rPr>
        <w:t>а</w:t>
      </w:r>
      <w:r w:rsidRPr="002B258C">
        <w:rPr>
          <w:bCs/>
          <w:sz w:val="20"/>
          <w:szCs w:val="20"/>
        </w:rPr>
        <w:t xml:space="preserve">во </w:t>
      </w:r>
      <w:r w:rsidRPr="002B258C">
        <w:rPr>
          <w:bCs/>
          <w:spacing w:val="-2"/>
          <w:sz w:val="20"/>
          <w:szCs w:val="20"/>
        </w:rPr>
        <w:t>заключени</w:t>
      </w:r>
      <w:r w:rsidRPr="002B258C">
        <w:rPr>
          <w:bCs/>
          <w:sz w:val="20"/>
          <w:szCs w:val="20"/>
        </w:rPr>
        <w:t>я д</w:t>
      </w:r>
      <w:r w:rsidRPr="002B258C">
        <w:rPr>
          <w:bCs/>
          <w:spacing w:val="1"/>
          <w:sz w:val="20"/>
          <w:szCs w:val="20"/>
        </w:rPr>
        <w:t>о</w:t>
      </w:r>
      <w:r w:rsidRPr="002B258C">
        <w:rPr>
          <w:bCs/>
          <w:sz w:val="20"/>
          <w:szCs w:val="20"/>
        </w:rPr>
        <w:t>г</w:t>
      </w:r>
      <w:r w:rsidRPr="002B258C">
        <w:rPr>
          <w:bCs/>
          <w:spacing w:val="1"/>
          <w:sz w:val="20"/>
          <w:szCs w:val="20"/>
        </w:rPr>
        <w:t>о</w:t>
      </w:r>
      <w:r w:rsidRPr="002B258C">
        <w:rPr>
          <w:bCs/>
          <w:sz w:val="20"/>
          <w:szCs w:val="20"/>
        </w:rPr>
        <w:t>в</w:t>
      </w:r>
      <w:r w:rsidRPr="002B258C">
        <w:rPr>
          <w:bCs/>
          <w:spacing w:val="1"/>
          <w:sz w:val="20"/>
          <w:szCs w:val="20"/>
        </w:rPr>
        <w:t>о</w:t>
      </w:r>
      <w:r w:rsidRPr="002B258C">
        <w:rPr>
          <w:bCs/>
          <w:spacing w:val="-3"/>
          <w:sz w:val="20"/>
          <w:szCs w:val="20"/>
        </w:rPr>
        <w:t>р</w:t>
      </w:r>
      <w:r w:rsidRPr="002B258C">
        <w:rPr>
          <w:bCs/>
          <w:sz w:val="20"/>
          <w:szCs w:val="20"/>
        </w:rPr>
        <w:t xml:space="preserve">а </w:t>
      </w:r>
      <w:r w:rsidRPr="002B258C">
        <w:rPr>
          <w:bCs/>
          <w:spacing w:val="-1"/>
          <w:sz w:val="20"/>
          <w:szCs w:val="20"/>
        </w:rPr>
        <w:t>а</w:t>
      </w:r>
      <w:r w:rsidRPr="002B258C">
        <w:rPr>
          <w:bCs/>
          <w:sz w:val="20"/>
          <w:szCs w:val="20"/>
        </w:rPr>
        <w:t>ре</w:t>
      </w:r>
      <w:r w:rsidRPr="002B258C">
        <w:rPr>
          <w:bCs/>
          <w:spacing w:val="-3"/>
          <w:sz w:val="20"/>
          <w:szCs w:val="20"/>
        </w:rPr>
        <w:t>н</w:t>
      </w:r>
      <w:r w:rsidRPr="002B258C">
        <w:rPr>
          <w:bCs/>
          <w:sz w:val="20"/>
          <w:szCs w:val="20"/>
        </w:rPr>
        <w:t>ды</w:t>
      </w:r>
      <w:r w:rsidRPr="002B258C">
        <w:rPr>
          <w:bCs/>
          <w:spacing w:val="-1"/>
          <w:sz w:val="20"/>
          <w:szCs w:val="20"/>
        </w:rPr>
        <w:t xml:space="preserve"> имущества </w:t>
      </w:r>
      <w:r w:rsidRPr="002B258C">
        <w:rPr>
          <w:bCs/>
          <w:spacing w:val="1"/>
          <w:sz w:val="20"/>
          <w:szCs w:val="20"/>
        </w:rPr>
        <w:t>т</w:t>
      </w:r>
      <w:r w:rsidRPr="002B258C">
        <w:rPr>
          <w:bCs/>
          <w:sz w:val="20"/>
          <w:szCs w:val="20"/>
        </w:rPr>
        <w:t>е</w:t>
      </w:r>
      <w:r w:rsidRPr="002B258C">
        <w:rPr>
          <w:bCs/>
          <w:spacing w:val="1"/>
          <w:sz w:val="20"/>
          <w:szCs w:val="20"/>
        </w:rPr>
        <w:t>х</w:t>
      </w:r>
      <w:r w:rsidRPr="002B258C">
        <w:rPr>
          <w:bCs/>
          <w:spacing w:val="-3"/>
          <w:sz w:val="20"/>
          <w:szCs w:val="20"/>
        </w:rPr>
        <w:t>н</w:t>
      </w:r>
      <w:r w:rsidRPr="002B258C">
        <w:rPr>
          <w:bCs/>
          <w:spacing w:val="1"/>
          <w:sz w:val="20"/>
          <w:szCs w:val="20"/>
        </w:rPr>
        <w:t>о</w:t>
      </w:r>
      <w:r w:rsidRPr="002B258C">
        <w:rPr>
          <w:bCs/>
          <w:spacing w:val="-1"/>
          <w:sz w:val="20"/>
          <w:szCs w:val="20"/>
        </w:rPr>
        <w:t>п</w:t>
      </w:r>
      <w:r w:rsidRPr="002B258C">
        <w:rPr>
          <w:bCs/>
          <w:spacing w:val="1"/>
          <w:sz w:val="20"/>
          <w:szCs w:val="20"/>
        </w:rPr>
        <w:t>а</w:t>
      </w:r>
      <w:r w:rsidRPr="002B258C">
        <w:rPr>
          <w:bCs/>
          <w:sz w:val="20"/>
          <w:szCs w:val="20"/>
        </w:rPr>
        <w:t>р</w:t>
      </w:r>
      <w:r w:rsidRPr="002B258C">
        <w:rPr>
          <w:bCs/>
          <w:spacing w:val="-1"/>
          <w:sz w:val="20"/>
          <w:szCs w:val="20"/>
        </w:rPr>
        <w:t>к</w:t>
      </w:r>
      <w:r w:rsidRPr="002B258C">
        <w:rPr>
          <w:bCs/>
          <w:sz w:val="20"/>
          <w:szCs w:val="20"/>
        </w:rPr>
        <w:t>а, закрепленного за Государственным казенным учреждением «Пензенское региональное объединение бизнес - инкубаторов» на праве оперативного управления.</w:t>
      </w:r>
    </w:p>
    <w:p w:rsidR="008E0F4C" w:rsidRPr="002B258C" w:rsidRDefault="008E0F4C" w:rsidP="008E0F4C">
      <w:pPr>
        <w:tabs>
          <w:tab w:val="left" w:pos="6105"/>
        </w:tabs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2B258C">
        <w:rPr>
          <w:rFonts w:eastAsia="Times New Roman"/>
          <w:sz w:val="20"/>
          <w:szCs w:val="20"/>
          <w:lang w:eastAsia="ar-SA"/>
        </w:rPr>
        <w:tab/>
      </w:r>
    </w:p>
    <w:p w:rsidR="008E0F4C" w:rsidRPr="002B258C" w:rsidRDefault="008E0F4C" w:rsidP="000F1127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shd w:val="clear" w:color="auto" w:fill="FFFF00"/>
          <w:lang w:eastAsia="ar-SA"/>
        </w:rPr>
      </w:pPr>
      <w:r w:rsidRPr="002B258C">
        <w:rPr>
          <w:rFonts w:eastAsia="Times New Roman"/>
          <w:sz w:val="20"/>
          <w:szCs w:val="20"/>
          <w:lang w:eastAsia="ar-SA"/>
        </w:rPr>
        <w:t>г. Пенза</w:t>
      </w:r>
      <w:r w:rsidRPr="002B258C">
        <w:rPr>
          <w:rFonts w:eastAsia="Times New Roman"/>
          <w:sz w:val="20"/>
          <w:szCs w:val="20"/>
          <w:lang w:eastAsia="ar-SA"/>
        </w:rPr>
        <w:tab/>
      </w:r>
      <w:r w:rsidRPr="002B258C">
        <w:rPr>
          <w:rFonts w:eastAsia="Times New Roman"/>
          <w:sz w:val="20"/>
          <w:szCs w:val="20"/>
          <w:lang w:eastAsia="ar-SA"/>
        </w:rPr>
        <w:tab/>
      </w:r>
      <w:r w:rsidRPr="002B258C">
        <w:rPr>
          <w:rFonts w:eastAsia="Times New Roman"/>
          <w:sz w:val="20"/>
          <w:szCs w:val="20"/>
          <w:lang w:eastAsia="ar-SA"/>
        </w:rPr>
        <w:tab/>
      </w:r>
      <w:r w:rsidRPr="002B258C">
        <w:rPr>
          <w:rFonts w:eastAsia="Times New Roman"/>
          <w:sz w:val="20"/>
          <w:szCs w:val="20"/>
          <w:lang w:eastAsia="ar-SA"/>
        </w:rPr>
        <w:tab/>
      </w:r>
      <w:r w:rsidR="000F1127">
        <w:rPr>
          <w:rFonts w:eastAsia="Times New Roman"/>
          <w:sz w:val="20"/>
          <w:szCs w:val="20"/>
          <w:lang w:eastAsia="ar-SA"/>
        </w:rPr>
        <w:tab/>
      </w:r>
      <w:r w:rsidR="000F1127">
        <w:rPr>
          <w:rFonts w:eastAsia="Times New Roman"/>
          <w:sz w:val="20"/>
          <w:szCs w:val="20"/>
          <w:lang w:eastAsia="ar-SA"/>
        </w:rPr>
        <w:tab/>
      </w:r>
      <w:r w:rsidR="000F1127">
        <w:rPr>
          <w:rFonts w:eastAsia="Times New Roman"/>
          <w:sz w:val="20"/>
          <w:szCs w:val="20"/>
          <w:lang w:eastAsia="ar-SA"/>
        </w:rPr>
        <w:tab/>
      </w:r>
      <w:r w:rsidR="000F1127">
        <w:rPr>
          <w:rFonts w:eastAsia="Times New Roman"/>
          <w:sz w:val="20"/>
          <w:szCs w:val="20"/>
          <w:lang w:eastAsia="ar-SA"/>
        </w:rPr>
        <w:tab/>
      </w:r>
      <w:r w:rsidRPr="002B258C">
        <w:rPr>
          <w:rFonts w:eastAsia="Times New Roman"/>
          <w:sz w:val="20"/>
          <w:szCs w:val="20"/>
          <w:lang w:eastAsia="ar-SA"/>
        </w:rPr>
        <w:tab/>
      </w:r>
      <w:r w:rsidRPr="002B258C">
        <w:rPr>
          <w:rFonts w:eastAsia="Times New Roman"/>
          <w:sz w:val="20"/>
          <w:szCs w:val="20"/>
          <w:lang w:eastAsia="ar-SA"/>
        </w:rPr>
        <w:tab/>
      </w:r>
      <w:r w:rsidRPr="002B258C">
        <w:rPr>
          <w:rFonts w:eastAsia="Times New Roman"/>
          <w:sz w:val="20"/>
          <w:szCs w:val="20"/>
          <w:lang w:eastAsia="ar-SA"/>
        </w:rPr>
        <w:tab/>
        <w:t>«</w:t>
      </w:r>
      <w:r w:rsidR="00F66A86">
        <w:rPr>
          <w:rFonts w:eastAsia="Times New Roman"/>
          <w:sz w:val="20"/>
          <w:szCs w:val="20"/>
          <w:lang w:eastAsia="ar-SA"/>
        </w:rPr>
        <w:t>01</w:t>
      </w:r>
      <w:r w:rsidRPr="002B258C">
        <w:rPr>
          <w:rFonts w:eastAsia="Times New Roman"/>
          <w:sz w:val="20"/>
          <w:szCs w:val="20"/>
          <w:lang w:eastAsia="ar-SA"/>
        </w:rPr>
        <w:t xml:space="preserve">» </w:t>
      </w:r>
      <w:r w:rsidR="00F66A86">
        <w:rPr>
          <w:rFonts w:eastAsia="Times New Roman"/>
          <w:sz w:val="20"/>
          <w:szCs w:val="20"/>
          <w:lang w:eastAsia="ar-SA"/>
        </w:rPr>
        <w:t>марта</w:t>
      </w:r>
      <w:r w:rsidRPr="002B258C">
        <w:rPr>
          <w:rFonts w:eastAsia="Times New Roman"/>
          <w:sz w:val="20"/>
          <w:szCs w:val="20"/>
          <w:lang w:eastAsia="ar-SA"/>
        </w:rPr>
        <w:t xml:space="preserve"> 202</w:t>
      </w:r>
      <w:r w:rsidR="005733BC">
        <w:rPr>
          <w:rFonts w:eastAsia="Times New Roman"/>
          <w:sz w:val="20"/>
          <w:szCs w:val="20"/>
          <w:lang w:eastAsia="ar-SA"/>
        </w:rPr>
        <w:t>2</w:t>
      </w:r>
      <w:r w:rsidRPr="002B258C">
        <w:rPr>
          <w:rFonts w:eastAsia="Times New Roman"/>
          <w:sz w:val="20"/>
          <w:szCs w:val="20"/>
          <w:lang w:eastAsia="ar-SA"/>
        </w:rPr>
        <w:t>г.</w:t>
      </w:r>
    </w:p>
    <w:p w:rsidR="008E0F4C" w:rsidRPr="002B258C" w:rsidRDefault="008E0F4C" w:rsidP="00AC53D3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</w:p>
    <w:p w:rsidR="008E0F4C" w:rsidRPr="002B258C" w:rsidRDefault="008E0F4C" w:rsidP="008E0F4C">
      <w:pPr>
        <w:pStyle w:val="a3"/>
        <w:numPr>
          <w:ilvl w:val="0"/>
          <w:numId w:val="3"/>
        </w:numPr>
        <w:ind w:left="284" w:hanging="284"/>
        <w:jc w:val="both"/>
        <w:rPr>
          <w:rFonts w:cs="Times New Roman"/>
          <w:b/>
          <w:sz w:val="20"/>
          <w:szCs w:val="20"/>
        </w:rPr>
      </w:pPr>
      <w:r w:rsidRPr="002B258C">
        <w:rPr>
          <w:rFonts w:cs="Times New Roman"/>
          <w:b/>
          <w:sz w:val="20"/>
          <w:szCs w:val="20"/>
        </w:rPr>
        <w:t>Наименование организатора конкурса:</w:t>
      </w:r>
    </w:p>
    <w:p w:rsidR="008E0F4C" w:rsidRPr="002B258C" w:rsidRDefault="008E0F4C" w:rsidP="008E0F4C">
      <w:pPr>
        <w:spacing w:after="0" w:line="240" w:lineRule="auto"/>
        <w:ind w:left="357"/>
        <w:jc w:val="both"/>
        <w:rPr>
          <w:b/>
          <w:bCs/>
          <w:sz w:val="20"/>
          <w:szCs w:val="20"/>
        </w:rPr>
      </w:pPr>
      <w:r w:rsidRPr="002B258C">
        <w:rPr>
          <w:sz w:val="20"/>
          <w:szCs w:val="20"/>
        </w:rPr>
        <w:t>Государственное казенное учреждение «Пензенское региональное объединение бизнес-инкубаторов»</w:t>
      </w:r>
      <w:r w:rsidRPr="002B258C">
        <w:rPr>
          <w:b/>
          <w:bCs/>
          <w:sz w:val="20"/>
          <w:szCs w:val="20"/>
        </w:rPr>
        <w:t>.</w:t>
      </w:r>
    </w:p>
    <w:p w:rsidR="008E0F4C" w:rsidRPr="002B258C" w:rsidRDefault="008E0F4C" w:rsidP="008E0F4C">
      <w:pPr>
        <w:tabs>
          <w:tab w:val="left" w:pos="540"/>
        </w:tabs>
        <w:spacing w:after="0" w:line="240" w:lineRule="auto"/>
        <w:ind w:left="357"/>
        <w:jc w:val="both"/>
        <w:rPr>
          <w:bCs/>
          <w:sz w:val="20"/>
          <w:szCs w:val="20"/>
        </w:rPr>
      </w:pPr>
      <w:r w:rsidRPr="002B258C">
        <w:rPr>
          <w:sz w:val="20"/>
          <w:szCs w:val="20"/>
        </w:rPr>
        <w:t xml:space="preserve">Место нахождения: 440039, г. Пенза, ул. </w:t>
      </w:r>
      <w:r w:rsidRPr="002B258C">
        <w:rPr>
          <w:bCs/>
          <w:sz w:val="20"/>
          <w:szCs w:val="20"/>
        </w:rPr>
        <w:t xml:space="preserve">Гагарина, </w:t>
      </w:r>
      <w:r w:rsidR="00B27DBC" w:rsidRPr="002B258C">
        <w:rPr>
          <w:bCs/>
          <w:sz w:val="20"/>
          <w:szCs w:val="20"/>
        </w:rPr>
        <w:t>д.</w:t>
      </w:r>
      <w:r w:rsidRPr="002B258C">
        <w:rPr>
          <w:bCs/>
          <w:sz w:val="20"/>
          <w:szCs w:val="20"/>
        </w:rPr>
        <w:t>16;</w:t>
      </w:r>
    </w:p>
    <w:p w:rsidR="008E0F4C" w:rsidRPr="002B258C" w:rsidRDefault="008E0F4C" w:rsidP="008E0F4C">
      <w:pPr>
        <w:tabs>
          <w:tab w:val="left" w:pos="540"/>
        </w:tabs>
        <w:spacing w:after="0" w:line="240" w:lineRule="auto"/>
        <w:ind w:left="357"/>
        <w:jc w:val="both"/>
        <w:rPr>
          <w:bCs/>
          <w:sz w:val="20"/>
          <w:szCs w:val="20"/>
        </w:rPr>
      </w:pPr>
      <w:r w:rsidRPr="002B258C">
        <w:rPr>
          <w:sz w:val="20"/>
          <w:szCs w:val="20"/>
        </w:rPr>
        <w:t xml:space="preserve">Почтовый адрес:   440039, г. Пенза,  ул. </w:t>
      </w:r>
      <w:r w:rsidRPr="002B258C">
        <w:rPr>
          <w:bCs/>
          <w:sz w:val="20"/>
          <w:szCs w:val="20"/>
        </w:rPr>
        <w:t>Гагарина,</w:t>
      </w:r>
      <w:r w:rsidR="00B27DBC" w:rsidRPr="002B258C">
        <w:rPr>
          <w:bCs/>
          <w:sz w:val="20"/>
          <w:szCs w:val="20"/>
        </w:rPr>
        <w:t xml:space="preserve"> д.</w:t>
      </w:r>
      <w:r w:rsidRPr="002B258C">
        <w:rPr>
          <w:bCs/>
          <w:sz w:val="20"/>
          <w:szCs w:val="20"/>
        </w:rPr>
        <w:t>16;</w:t>
      </w:r>
    </w:p>
    <w:p w:rsidR="008E0F4C" w:rsidRPr="002B258C" w:rsidRDefault="008E0F4C" w:rsidP="008E0F4C">
      <w:pPr>
        <w:tabs>
          <w:tab w:val="left" w:pos="540"/>
        </w:tabs>
        <w:spacing w:after="0" w:line="240" w:lineRule="auto"/>
        <w:ind w:left="357"/>
        <w:jc w:val="both"/>
        <w:rPr>
          <w:sz w:val="20"/>
          <w:szCs w:val="20"/>
        </w:rPr>
      </w:pPr>
      <w:r w:rsidRPr="002B258C">
        <w:rPr>
          <w:sz w:val="20"/>
          <w:szCs w:val="20"/>
        </w:rPr>
        <w:t xml:space="preserve">Адрес электронной почты: </w:t>
      </w:r>
      <w:hyperlink r:id="rId8" w:history="1">
        <w:r w:rsidRPr="002B258C">
          <w:rPr>
            <w:rStyle w:val="a4"/>
            <w:color w:val="auto"/>
            <w:sz w:val="20"/>
            <w:szCs w:val="20"/>
          </w:rPr>
          <w:t>100@</w:t>
        </w:r>
        <w:proofErr w:type="spellStart"/>
        <w:r w:rsidRPr="002B258C">
          <w:rPr>
            <w:rStyle w:val="a4"/>
            <w:color w:val="auto"/>
            <w:sz w:val="20"/>
            <w:szCs w:val="20"/>
            <w:lang w:val="en-US"/>
          </w:rPr>
          <w:t>biznes</w:t>
        </w:r>
        <w:proofErr w:type="spellEnd"/>
        <w:r w:rsidRPr="002B258C">
          <w:rPr>
            <w:rStyle w:val="a4"/>
            <w:color w:val="auto"/>
            <w:sz w:val="20"/>
            <w:szCs w:val="20"/>
          </w:rPr>
          <w:t>-</w:t>
        </w:r>
        <w:proofErr w:type="spellStart"/>
        <w:r w:rsidRPr="002B258C">
          <w:rPr>
            <w:rStyle w:val="a4"/>
            <w:color w:val="auto"/>
            <w:sz w:val="20"/>
            <w:szCs w:val="20"/>
            <w:lang w:val="en-US"/>
          </w:rPr>
          <w:t>penza</w:t>
        </w:r>
        <w:proofErr w:type="spellEnd"/>
        <w:r w:rsidRPr="002B258C">
          <w:rPr>
            <w:rStyle w:val="a4"/>
            <w:color w:val="auto"/>
            <w:sz w:val="20"/>
            <w:szCs w:val="20"/>
          </w:rPr>
          <w:t>.</w:t>
        </w:r>
        <w:proofErr w:type="spellStart"/>
        <w:r w:rsidRPr="002B258C">
          <w:rPr>
            <w:rStyle w:val="a4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2B258C">
        <w:rPr>
          <w:sz w:val="20"/>
          <w:szCs w:val="20"/>
        </w:rPr>
        <w:t xml:space="preserve">; </w:t>
      </w:r>
    </w:p>
    <w:p w:rsidR="008E0F4C" w:rsidRPr="002B258C" w:rsidRDefault="008E0F4C" w:rsidP="008E0F4C">
      <w:pPr>
        <w:tabs>
          <w:tab w:val="left" w:pos="540"/>
          <w:tab w:val="left" w:pos="8163"/>
        </w:tabs>
        <w:spacing w:after="0" w:line="240" w:lineRule="auto"/>
        <w:ind w:left="357"/>
        <w:jc w:val="both"/>
        <w:rPr>
          <w:sz w:val="20"/>
          <w:szCs w:val="20"/>
        </w:rPr>
      </w:pPr>
      <w:r w:rsidRPr="002B258C">
        <w:rPr>
          <w:sz w:val="20"/>
          <w:szCs w:val="20"/>
        </w:rPr>
        <w:t xml:space="preserve">Адрес официального сайта: </w:t>
      </w:r>
      <w:hyperlink r:id="rId9" w:history="1">
        <w:r w:rsidRPr="002B258C">
          <w:rPr>
            <w:sz w:val="20"/>
            <w:szCs w:val="20"/>
            <w:u w:val="single"/>
          </w:rPr>
          <w:t>www.biznes-penza.ru</w:t>
        </w:r>
      </w:hyperlink>
      <w:r w:rsidRPr="002B258C">
        <w:rPr>
          <w:sz w:val="20"/>
          <w:szCs w:val="20"/>
        </w:rPr>
        <w:t>;</w:t>
      </w:r>
      <w:r w:rsidRPr="002B258C">
        <w:rPr>
          <w:sz w:val="20"/>
          <w:szCs w:val="20"/>
        </w:rPr>
        <w:tab/>
      </w:r>
    </w:p>
    <w:p w:rsidR="008E0F4C" w:rsidRPr="002B258C" w:rsidRDefault="008E0F4C" w:rsidP="008E0F4C">
      <w:pPr>
        <w:tabs>
          <w:tab w:val="left" w:pos="540"/>
        </w:tabs>
        <w:spacing w:after="0" w:line="240" w:lineRule="auto"/>
        <w:ind w:left="357"/>
        <w:jc w:val="both"/>
        <w:rPr>
          <w:sz w:val="20"/>
          <w:szCs w:val="20"/>
        </w:rPr>
      </w:pPr>
      <w:r w:rsidRPr="002B258C">
        <w:rPr>
          <w:sz w:val="20"/>
          <w:szCs w:val="20"/>
        </w:rPr>
        <w:t>Номер контактного телефона: 8(8412) 636-744, 636-750, 636-760</w:t>
      </w:r>
    </w:p>
    <w:p w:rsidR="008E0F4C" w:rsidRPr="002B258C" w:rsidRDefault="008E0F4C" w:rsidP="008E0F4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2B258C">
        <w:rPr>
          <w:rFonts w:eastAsia="Times New Roman"/>
          <w:b/>
          <w:sz w:val="20"/>
          <w:szCs w:val="20"/>
          <w:lang w:eastAsia="ar-SA"/>
        </w:rPr>
        <w:t>2.Форма конкурса:</w:t>
      </w:r>
      <w:r w:rsidRPr="002B258C">
        <w:rPr>
          <w:rFonts w:eastAsia="Times New Roman"/>
          <w:sz w:val="20"/>
          <w:szCs w:val="20"/>
          <w:lang w:eastAsia="ar-SA"/>
        </w:rPr>
        <w:t xml:space="preserve">  открытый конкурс.</w:t>
      </w:r>
    </w:p>
    <w:p w:rsidR="008E0F4C" w:rsidRPr="002B258C" w:rsidRDefault="008E0F4C" w:rsidP="008E0F4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2B258C">
        <w:rPr>
          <w:rFonts w:eastAsia="Times New Roman"/>
          <w:b/>
          <w:bCs/>
          <w:sz w:val="20"/>
          <w:szCs w:val="20"/>
          <w:lang w:eastAsia="ar-SA"/>
        </w:rPr>
        <w:t>3. </w:t>
      </w:r>
      <w:r w:rsidRPr="002B258C">
        <w:rPr>
          <w:rFonts w:eastAsia="Times New Roman"/>
          <w:sz w:val="20"/>
          <w:szCs w:val="20"/>
          <w:lang w:eastAsia="ar-SA"/>
        </w:rPr>
        <w:t xml:space="preserve"> </w:t>
      </w:r>
      <w:r w:rsidRPr="002B258C">
        <w:rPr>
          <w:rFonts w:eastAsia="Times New Roman"/>
          <w:b/>
          <w:bCs/>
          <w:sz w:val="20"/>
          <w:szCs w:val="20"/>
          <w:lang w:eastAsia="ar-SA"/>
        </w:rPr>
        <w:t>Место расположения государственного имущества</w:t>
      </w:r>
      <w:r w:rsidRPr="002B258C">
        <w:rPr>
          <w:rFonts w:eastAsia="Times New Roman"/>
          <w:sz w:val="20"/>
          <w:szCs w:val="20"/>
          <w:lang w:eastAsia="ar-SA"/>
        </w:rPr>
        <w:t xml:space="preserve">, права на которое передаются по договору: 440067, г. Пенза, ул. Дружбы, </w:t>
      </w:r>
      <w:r w:rsidR="00B27DBC" w:rsidRPr="002B258C">
        <w:rPr>
          <w:rFonts w:eastAsia="Times New Roman"/>
          <w:sz w:val="20"/>
          <w:szCs w:val="20"/>
          <w:lang w:eastAsia="ar-SA"/>
        </w:rPr>
        <w:t>стр</w:t>
      </w:r>
      <w:r w:rsidRPr="002B258C">
        <w:rPr>
          <w:rFonts w:eastAsia="Times New Roman"/>
          <w:sz w:val="20"/>
          <w:szCs w:val="20"/>
          <w:lang w:eastAsia="ar-SA"/>
        </w:rPr>
        <w:t>. 6</w:t>
      </w:r>
    </w:p>
    <w:p w:rsidR="008E0F4C" w:rsidRPr="002B258C" w:rsidRDefault="008E0F4C" w:rsidP="008E0F4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ar-SA"/>
        </w:rPr>
      </w:pPr>
      <w:r w:rsidRPr="002B258C">
        <w:rPr>
          <w:rFonts w:eastAsia="Times New Roman"/>
          <w:sz w:val="20"/>
          <w:szCs w:val="20"/>
          <w:lang w:eastAsia="ru-RU"/>
        </w:rPr>
        <w:t xml:space="preserve">В аренду  передаются  нежилые оборудованные помещения в здании технопарка «Яблочков». </w:t>
      </w:r>
    </w:p>
    <w:p w:rsidR="008E0F4C" w:rsidRPr="002B258C" w:rsidRDefault="008E0F4C" w:rsidP="008E0F4C">
      <w:pPr>
        <w:suppressAutoHyphens/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b/>
          <w:sz w:val="20"/>
          <w:szCs w:val="20"/>
          <w:lang w:eastAsia="ru-RU"/>
        </w:rPr>
        <w:t>Специализацией</w:t>
      </w:r>
      <w:r w:rsidRPr="002B258C">
        <w:rPr>
          <w:rFonts w:eastAsia="Times New Roman"/>
          <w:sz w:val="20"/>
          <w:szCs w:val="20"/>
          <w:lang w:eastAsia="ru-RU"/>
        </w:rPr>
        <w:t xml:space="preserve"> технопарка «Яблочков» являются информационные технологии, точное приборостроение, материаловедение (гл. 1.2.10. Закона Пензенской области от 15 мая 2019 г. N 3323-ЗПО «О Стратегии социально-экономического развития Пензенской области на период до 2035 года»).</w:t>
      </w:r>
    </w:p>
    <w:p w:rsidR="008E0F4C" w:rsidRPr="002B258C" w:rsidRDefault="008E0F4C" w:rsidP="008E0F4C">
      <w:pPr>
        <w:suppressAutoHyphens/>
        <w:spacing w:after="0" w:line="240" w:lineRule="auto"/>
        <w:ind w:firstLine="708"/>
        <w:rPr>
          <w:rFonts w:eastAsia="Times New Roman"/>
          <w:sz w:val="20"/>
          <w:szCs w:val="20"/>
          <w:lang w:eastAsia="ar-SA"/>
        </w:rPr>
      </w:pPr>
      <w:r w:rsidRPr="002B258C">
        <w:rPr>
          <w:sz w:val="20"/>
          <w:szCs w:val="20"/>
          <w:lang w:eastAsia="ru-RU"/>
        </w:rPr>
        <w:t xml:space="preserve">Технопарк создан </w:t>
      </w:r>
      <w:r w:rsidRPr="002B258C">
        <w:rPr>
          <w:rFonts w:eastAsiaTheme="minorEastAsia"/>
          <w:sz w:val="20"/>
          <w:szCs w:val="20"/>
          <w:lang w:eastAsia="ru-RU"/>
        </w:rPr>
        <w:t xml:space="preserve">за счет субсидий, выделенных из федерального бюджета РФ. </w:t>
      </w:r>
    </w:p>
    <w:p w:rsidR="008E0F4C" w:rsidRPr="002B258C" w:rsidRDefault="008E0F4C" w:rsidP="008E0F4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b/>
          <w:sz w:val="20"/>
          <w:szCs w:val="20"/>
          <w:lang w:eastAsia="ru-RU"/>
        </w:rPr>
        <w:t>Описание и технические характеристики здания, в котором предлагаются нежилые оборудованные помещения (согласно техпаспорта БТИ Литер «А»):</w:t>
      </w:r>
    </w:p>
    <w:p w:rsidR="008E0F4C" w:rsidRPr="002B258C" w:rsidRDefault="008E0F4C" w:rsidP="002B258C">
      <w:pPr>
        <w:numPr>
          <w:ilvl w:val="0"/>
          <w:numId w:val="2"/>
        </w:numPr>
        <w:suppressAutoHyphens/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год постройки – 1987 г. (реконструкция здания 2011 г.);</w:t>
      </w:r>
    </w:p>
    <w:p w:rsidR="008E0F4C" w:rsidRPr="002B258C" w:rsidRDefault="008E0F4C" w:rsidP="002B258C">
      <w:pPr>
        <w:numPr>
          <w:ilvl w:val="0"/>
          <w:numId w:val="2"/>
        </w:numPr>
        <w:suppressAutoHyphens/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количество этажей – 4;</w:t>
      </w:r>
    </w:p>
    <w:p w:rsidR="008E0F4C" w:rsidRPr="002B258C" w:rsidRDefault="008E0F4C" w:rsidP="002B258C">
      <w:pPr>
        <w:numPr>
          <w:ilvl w:val="0"/>
          <w:numId w:val="2"/>
        </w:numPr>
        <w:suppressAutoHyphens/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фундамент – железобетон;</w:t>
      </w:r>
    </w:p>
    <w:p w:rsidR="008E0F4C" w:rsidRPr="002B258C" w:rsidRDefault="008E0F4C" w:rsidP="002B258C">
      <w:pPr>
        <w:numPr>
          <w:ilvl w:val="0"/>
          <w:numId w:val="2"/>
        </w:numPr>
        <w:suppressAutoHyphens/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материал стен – кирпич;</w:t>
      </w:r>
    </w:p>
    <w:p w:rsidR="008E0F4C" w:rsidRPr="002B258C" w:rsidRDefault="008E0F4C" w:rsidP="002B258C">
      <w:pPr>
        <w:numPr>
          <w:ilvl w:val="0"/>
          <w:numId w:val="2"/>
        </w:numPr>
        <w:suppressAutoHyphens/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перегородки – кирпич, гипсокартон;</w:t>
      </w:r>
    </w:p>
    <w:p w:rsidR="008E0F4C" w:rsidRPr="002B258C" w:rsidRDefault="008E0F4C" w:rsidP="002B258C">
      <w:pPr>
        <w:numPr>
          <w:ilvl w:val="0"/>
          <w:numId w:val="2"/>
        </w:numPr>
        <w:suppressAutoHyphens/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 xml:space="preserve">перекрытия – железобетон; </w:t>
      </w:r>
    </w:p>
    <w:p w:rsidR="008E0F4C" w:rsidRPr="002B258C" w:rsidRDefault="008E0F4C" w:rsidP="002B258C">
      <w:pPr>
        <w:numPr>
          <w:ilvl w:val="0"/>
          <w:numId w:val="2"/>
        </w:numPr>
        <w:suppressAutoHyphens/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материал кровли – совмещенно-рулонный;</w:t>
      </w:r>
    </w:p>
    <w:p w:rsidR="008E0F4C" w:rsidRPr="002B258C" w:rsidRDefault="008E0F4C" w:rsidP="002B258C">
      <w:pPr>
        <w:numPr>
          <w:ilvl w:val="0"/>
          <w:numId w:val="2"/>
        </w:numPr>
        <w:suppressAutoHyphens/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отделка помещений – штукатурка, окраска, оклейка обоями, подвесные потолки;</w:t>
      </w:r>
    </w:p>
    <w:p w:rsidR="008E0F4C" w:rsidRPr="002B258C" w:rsidRDefault="008E0F4C" w:rsidP="002B258C">
      <w:pPr>
        <w:numPr>
          <w:ilvl w:val="0"/>
          <w:numId w:val="2"/>
        </w:numPr>
        <w:suppressAutoHyphens/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высота помещений – от 3,0 м до 3,9 м</w:t>
      </w:r>
      <w:r w:rsidR="00AC53D3">
        <w:rPr>
          <w:rFonts w:eastAsia="Times New Roman"/>
          <w:sz w:val="20"/>
          <w:szCs w:val="20"/>
          <w:lang w:eastAsia="ru-RU"/>
        </w:rPr>
        <w:t>.</w:t>
      </w:r>
    </w:p>
    <w:p w:rsidR="008E0F4C" w:rsidRPr="002B258C" w:rsidRDefault="008E0F4C" w:rsidP="002B258C">
      <w:pPr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НАЛИЧИЕ КОММУНИКАЦИЙ И СЕТЕЙ:</w:t>
      </w:r>
    </w:p>
    <w:p w:rsidR="008E0F4C" w:rsidRPr="002B258C" w:rsidRDefault="008E0F4C" w:rsidP="002B258C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98" w:hangingChars="149" w:hanging="298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водопроводная сеть;</w:t>
      </w:r>
    </w:p>
    <w:p w:rsidR="008E0F4C" w:rsidRPr="002B258C" w:rsidRDefault="008E0F4C" w:rsidP="008E0F4C">
      <w:pPr>
        <w:tabs>
          <w:tab w:val="num" w:pos="284"/>
        </w:tabs>
        <w:suppressAutoHyphens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-</w:t>
      </w:r>
      <w:r w:rsidRPr="002B258C">
        <w:rPr>
          <w:rFonts w:eastAsia="Times New Roman"/>
          <w:sz w:val="20"/>
          <w:szCs w:val="20"/>
          <w:lang w:eastAsia="ru-RU"/>
        </w:rPr>
        <w:tab/>
        <w:t>отопление центральное;</w:t>
      </w:r>
    </w:p>
    <w:p w:rsidR="008E0F4C" w:rsidRPr="002B258C" w:rsidRDefault="008E0F4C" w:rsidP="008E0F4C">
      <w:pPr>
        <w:tabs>
          <w:tab w:val="num" w:pos="284"/>
        </w:tabs>
        <w:suppressAutoHyphens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-</w:t>
      </w:r>
      <w:r w:rsidRPr="002B258C">
        <w:rPr>
          <w:rFonts w:eastAsia="Times New Roman"/>
          <w:sz w:val="20"/>
          <w:szCs w:val="20"/>
          <w:lang w:eastAsia="ru-RU"/>
        </w:rPr>
        <w:tab/>
        <w:t>водоотведение;</w:t>
      </w:r>
    </w:p>
    <w:p w:rsidR="008E0F4C" w:rsidRPr="002B258C" w:rsidRDefault="008E0F4C" w:rsidP="008E0F4C">
      <w:pPr>
        <w:tabs>
          <w:tab w:val="num" w:pos="284"/>
        </w:tabs>
        <w:suppressAutoHyphens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-</w:t>
      </w:r>
      <w:r w:rsidRPr="002B258C">
        <w:rPr>
          <w:rFonts w:eastAsia="Times New Roman"/>
          <w:sz w:val="20"/>
          <w:szCs w:val="20"/>
          <w:lang w:eastAsia="ru-RU"/>
        </w:rPr>
        <w:tab/>
        <w:t>электроснабжение;</w:t>
      </w:r>
    </w:p>
    <w:p w:rsidR="008E0F4C" w:rsidRPr="002B258C" w:rsidRDefault="008E0F4C" w:rsidP="008E0F4C">
      <w:pPr>
        <w:tabs>
          <w:tab w:val="num" w:pos="284"/>
        </w:tabs>
        <w:suppressAutoHyphens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-</w:t>
      </w:r>
      <w:r w:rsidRPr="002B258C">
        <w:rPr>
          <w:rFonts w:eastAsia="Times New Roman"/>
          <w:sz w:val="20"/>
          <w:szCs w:val="20"/>
          <w:lang w:eastAsia="ru-RU"/>
        </w:rPr>
        <w:tab/>
        <w:t>телефонная связь, интернет;</w:t>
      </w:r>
    </w:p>
    <w:p w:rsidR="008E0F4C" w:rsidRPr="002B258C" w:rsidRDefault="008E0F4C" w:rsidP="008E0F4C">
      <w:pPr>
        <w:tabs>
          <w:tab w:val="num" w:pos="284"/>
        </w:tabs>
        <w:suppressAutoHyphens/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sz w:val="20"/>
          <w:szCs w:val="20"/>
          <w:lang w:eastAsia="ru-RU"/>
        </w:rPr>
        <w:t>-</w:t>
      </w:r>
      <w:r w:rsidRPr="002B258C">
        <w:rPr>
          <w:rFonts w:eastAsia="Times New Roman"/>
          <w:sz w:val="20"/>
          <w:szCs w:val="20"/>
          <w:lang w:eastAsia="ru-RU"/>
        </w:rPr>
        <w:tab/>
        <w:t>организованная круглосуточная охрана.</w:t>
      </w:r>
    </w:p>
    <w:p w:rsidR="00917B29" w:rsidRDefault="008E0F4C" w:rsidP="008E0F4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2B258C">
        <w:rPr>
          <w:rFonts w:eastAsia="Times New Roman"/>
          <w:b/>
          <w:sz w:val="20"/>
          <w:szCs w:val="20"/>
          <w:lang w:eastAsia="ru-RU"/>
        </w:rPr>
        <w:t>Лот</w:t>
      </w:r>
      <w:r w:rsidRPr="002B258C">
        <w:rPr>
          <w:rFonts w:eastAsia="Times New Roman"/>
          <w:sz w:val="20"/>
          <w:szCs w:val="20"/>
          <w:lang w:eastAsia="ru-RU"/>
        </w:rPr>
        <w:t xml:space="preserve"> – нежилое оборудованное помещение технопарка, право заключения договоров аренды которого определяется на основании результатов конкурса между субъектами малого и среднего предпринимательства.</w:t>
      </w:r>
    </w:p>
    <w:tbl>
      <w:tblPr>
        <w:tblpPr w:leftFromText="180" w:rightFromText="180" w:vertAnchor="text" w:horzAnchor="margin" w:tblpXSpec="center" w:tblpY="339"/>
        <w:tblOverlap w:val="never"/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21"/>
        <w:gridCol w:w="734"/>
        <w:gridCol w:w="1204"/>
        <w:gridCol w:w="2189"/>
        <w:gridCol w:w="1665"/>
        <w:gridCol w:w="1533"/>
      </w:tblGrid>
      <w:tr w:rsidR="001B44B8" w:rsidRPr="001B44B8" w:rsidTr="005733BC">
        <w:trPr>
          <w:trHeight w:val="391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B44B8">
              <w:rPr>
                <w:rFonts w:eastAsia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1064" w:type="pct"/>
            <w:vMerge w:val="restart"/>
            <w:shd w:val="clear" w:color="auto" w:fill="auto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B44B8">
              <w:rPr>
                <w:rFonts w:eastAsia="Times New Roman"/>
                <w:b/>
                <w:sz w:val="22"/>
                <w:lang w:eastAsia="ru-RU"/>
              </w:rPr>
              <w:t>№</w:t>
            </w:r>
          </w:p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B44B8">
              <w:rPr>
                <w:rFonts w:eastAsia="Times New Roman"/>
                <w:b/>
                <w:sz w:val="22"/>
                <w:lang w:eastAsia="ru-RU"/>
              </w:rPr>
              <w:t>помещения в соответствии с техническим планом объекта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B44B8">
              <w:rPr>
                <w:rFonts w:eastAsia="Times New Roman"/>
                <w:b/>
                <w:sz w:val="22"/>
                <w:lang w:eastAsia="ru-RU"/>
              </w:rPr>
              <w:t>Этаж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B44B8">
              <w:rPr>
                <w:rFonts w:eastAsia="Times New Roman"/>
                <w:b/>
                <w:sz w:val="22"/>
                <w:lang w:eastAsia="ru-RU"/>
              </w:rPr>
              <w:t>Площадь, кв. м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B44B8">
              <w:rPr>
                <w:rFonts w:eastAsia="Times New Roman"/>
                <w:b/>
                <w:sz w:val="22"/>
                <w:lang w:eastAsia="ru-RU"/>
              </w:rPr>
              <w:t>Назначение*</w:t>
            </w:r>
          </w:p>
        </w:tc>
        <w:tc>
          <w:tcPr>
            <w:tcW w:w="1604" w:type="pct"/>
            <w:gridSpan w:val="2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B44B8">
              <w:rPr>
                <w:rFonts w:eastAsia="Times New Roman"/>
                <w:b/>
                <w:sz w:val="22"/>
                <w:lang w:eastAsia="ru-RU"/>
              </w:rPr>
              <w:t>Количество оборудованных рабочих мест</w:t>
            </w:r>
          </w:p>
        </w:tc>
      </w:tr>
      <w:tr w:rsidR="001B44B8" w:rsidRPr="001B44B8" w:rsidTr="005733BC">
        <w:trPr>
          <w:trHeight w:val="390"/>
        </w:trPr>
        <w:tc>
          <w:tcPr>
            <w:tcW w:w="262" w:type="pct"/>
            <w:vMerge/>
            <w:shd w:val="clear" w:color="auto" w:fill="auto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64" w:type="pct"/>
            <w:vMerge/>
            <w:shd w:val="clear" w:color="auto" w:fill="auto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098" w:type="pct"/>
            <w:vMerge/>
            <w:shd w:val="clear" w:color="auto" w:fill="auto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835" w:type="pct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B44B8">
              <w:rPr>
                <w:rFonts w:eastAsia="Times New Roman"/>
                <w:b/>
                <w:sz w:val="22"/>
                <w:lang w:eastAsia="ru-RU"/>
              </w:rPr>
              <w:t>с компьютером</w:t>
            </w:r>
          </w:p>
        </w:tc>
        <w:tc>
          <w:tcPr>
            <w:tcW w:w="769" w:type="pct"/>
            <w:vAlign w:val="center"/>
          </w:tcPr>
          <w:p w:rsidR="001B44B8" w:rsidRPr="001B44B8" w:rsidRDefault="001B44B8" w:rsidP="001B44B8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B44B8">
              <w:rPr>
                <w:rFonts w:eastAsia="Times New Roman"/>
                <w:b/>
                <w:sz w:val="22"/>
                <w:lang w:eastAsia="ru-RU"/>
              </w:rPr>
              <w:t>без компьютера</w:t>
            </w:r>
          </w:p>
        </w:tc>
      </w:tr>
      <w:tr w:rsidR="005733BC" w:rsidRPr="001B44B8" w:rsidTr="005733BC">
        <w:trPr>
          <w:trHeight w:val="390"/>
        </w:trPr>
        <w:tc>
          <w:tcPr>
            <w:tcW w:w="262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8, часть 9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158,8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лаборатория</w:t>
            </w:r>
          </w:p>
        </w:tc>
        <w:tc>
          <w:tcPr>
            <w:tcW w:w="835" w:type="pct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9" w:type="pct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15</w:t>
            </w:r>
          </w:p>
        </w:tc>
      </w:tr>
      <w:tr w:rsidR="005733BC" w:rsidRPr="001B44B8" w:rsidTr="005733BC">
        <w:trPr>
          <w:trHeight w:val="390"/>
        </w:trPr>
        <w:tc>
          <w:tcPr>
            <w:tcW w:w="262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8,5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производственное</w:t>
            </w:r>
          </w:p>
        </w:tc>
        <w:tc>
          <w:tcPr>
            <w:tcW w:w="835" w:type="pct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769" w:type="pct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  <w:tr w:rsidR="005733BC" w:rsidRPr="001B44B8" w:rsidTr="005733BC">
        <w:trPr>
          <w:trHeight w:val="388"/>
        </w:trPr>
        <w:tc>
          <w:tcPr>
            <w:tcW w:w="262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27,1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офис</w:t>
            </w:r>
          </w:p>
        </w:tc>
        <w:tc>
          <w:tcPr>
            <w:tcW w:w="835" w:type="pct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769" w:type="pct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5733BC" w:rsidRPr="001B44B8" w:rsidTr="005733BC">
        <w:trPr>
          <w:trHeight w:val="388"/>
        </w:trPr>
        <w:tc>
          <w:tcPr>
            <w:tcW w:w="262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B44B8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733BC" w:rsidRPr="001B44B8" w:rsidRDefault="0030468A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51,2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офис</w:t>
            </w:r>
          </w:p>
        </w:tc>
        <w:tc>
          <w:tcPr>
            <w:tcW w:w="835" w:type="pct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769" w:type="pct"/>
          </w:tcPr>
          <w:p w:rsidR="005733BC" w:rsidRPr="001B44B8" w:rsidRDefault="005733BC" w:rsidP="005733B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</w:t>
            </w:r>
          </w:p>
        </w:tc>
      </w:tr>
    </w:tbl>
    <w:p w:rsidR="00DD16BC" w:rsidRDefault="00DD16BC" w:rsidP="00AC53D3">
      <w:pPr>
        <w:suppressAutoHyphens/>
        <w:spacing w:after="0" w:line="240" w:lineRule="auto"/>
        <w:ind w:left="360"/>
        <w:rPr>
          <w:rFonts w:eastAsia="Times New Roman"/>
          <w:sz w:val="22"/>
          <w:lang w:eastAsia="ar-SA"/>
        </w:rPr>
      </w:pPr>
    </w:p>
    <w:p w:rsidR="008E0F4C" w:rsidRPr="002B258C" w:rsidRDefault="00AC53D3" w:rsidP="00AC53D3">
      <w:pPr>
        <w:suppressAutoHyphens/>
        <w:spacing w:after="0" w:line="240" w:lineRule="auto"/>
        <w:ind w:left="360"/>
        <w:rPr>
          <w:rFonts w:eastAsia="Times New Roman"/>
          <w:sz w:val="20"/>
          <w:szCs w:val="20"/>
          <w:lang w:eastAsia="ar-SA"/>
        </w:rPr>
      </w:pPr>
      <w:r w:rsidRPr="00AC53D3">
        <w:rPr>
          <w:rFonts w:eastAsia="Times New Roman"/>
          <w:sz w:val="22"/>
          <w:lang w:eastAsia="ar-SA"/>
        </w:rPr>
        <w:t xml:space="preserve">* перечень оборудования в приложении № </w:t>
      </w:r>
      <w:r>
        <w:rPr>
          <w:rFonts w:eastAsia="Times New Roman"/>
          <w:sz w:val="22"/>
          <w:lang w:eastAsia="ar-SA"/>
        </w:rPr>
        <w:t>1</w:t>
      </w:r>
      <w:r w:rsidRPr="00AC53D3">
        <w:rPr>
          <w:rFonts w:eastAsia="Times New Roman"/>
          <w:sz w:val="22"/>
          <w:lang w:eastAsia="ar-SA"/>
        </w:rPr>
        <w:t xml:space="preserve"> к и</w:t>
      </w:r>
      <w:r>
        <w:rPr>
          <w:rFonts w:eastAsia="Times New Roman"/>
          <w:sz w:val="22"/>
          <w:lang w:eastAsia="ar-SA"/>
        </w:rPr>
        <w:t>звещению</w:t>
      </w:r>
      <w:r w:rsidRPr="00AC53D3">
        <w:rPr>
          <w:rFonts w:eastAsia="Times New Roman"/>
          <w:sz w:val="22"/>
          <w:lang w:eastAsia="ar-SA"/>
        </w:rPr>
        <w:t xml:space="preserve"> от </w:t>
      </w:r>
      <w:r w:rsidR="00F66A86">
        <w:rPr>
          <w:rFonts w:eastAsia="Times New Roman"/>
          <w:sz w:val="22"/>
          <w:lang w:eastAsia="ar-SA"/>
        </w:rPr>
        <w:t>01</w:t>
      </w:r>
      <w:r w:rsidRPr="00AC53D3">
        <w:rPr>
          <w:rFonts w:eastAsia="Times New Roman"/>
          <w:sz w:val="22"/>
          <w:lang w:eastAsia="ar-SA"/>
        </w:rPr>
        <w:t>.</w:t>
      </w:r>
      <w:r w:rsidR="005733BC">
        <w:rPr>
          <w:rFonts w:eastAsia="Times New Roman"/>
          <w:sz w:val="22"/>
          <w:lang w:eastAsia="ar-SA"/>
        </w:rPr>
        <w:t>0</w:t>
      </w:r>
      <w:r w:rsidR="00F66A86">
        <w:rPr>
          <w:rFonts w:eastAsia="Times New Roman"/>
          <w:sz w:val="22"/>
          <w:lang w:eastAsia="ar-SA"/>
        </w:rPr>
        <w:t>3</w:t>
      </w:r>
      <w:r w:rsidRPr="00AC53D3">
        <w:rPr>
          <w:rFonts w:eastAsia="Times New Roman"/>
          <w:sz w:val="22"/>
          <w:shd w:val="clear" w:color="auto" w:fill="FFFFFF"/>
          <w:lang w:eastAsia="ar-SA"/>
        </w:rPr>
        <w:t>.202</w:t>
      </w:r>
      <w:r w:rsidR="005733BC">
        <w:rPr>
          <w:rFonts w:eastAsia="Times New Roman"/>
          <w:sz w:val="22"/>
          <w:shd w:val="clear" w:color="auto" w:fill="FFFFFF"/>
          <w:lang w:eastAsia="ar-SA"/>
        </w:rPr>
        <w:t>2</w:t>
      </w:r>
      <w:r w:rsidRPr="00AC53D3">
        <w:rPr>
          <w:rFonts w:eastAsia="Times New Roman"/>
          <w:sz w:val="22"/>
          <w:shd w:val="clear" w:color="auto" w:fill="FFFFFF"/>
          <w:lang w:eastAsia="ar-SA"/>
        </w:rPr>
        <w:t>г</w:t>
      </w:r>
      <w:r w:rsidRPr="00AC53D3">
        <w:rPr>
          <w:rFonts w:eastAsia="Times New Roman"/>
          <w:sz w:val="22"/>
          <w:lang w:eastAsia="ar-SA"/>
        </w:rPr>
        <w:t>.</w:t>
      </w:r>
    </w:p>
    <w:p w:rsidR="008E0F4C" w:rsidRPr="002B258C" w:rsidRDefault="008E0F4C" w:rsidP="008E0F4C">
      <w:pPr>
        <w:jc w:val="both"/>
        <w:rPr>
          <w:rFonts w:eastAsia="Times New Roman"/>
          <w:sz w:val="20"/>
          <w:szCs w:val="20"/>
          <w:lang w:eastAsia="ar-SA"/>
        </w:rPr>
      </w:pPr>
      <w:r w:rsidRPr="002B258C">
        <w:rPr>
          <w:rFonts w:eastAsia="Times New Roman"/>
          <w:b/>
          <w:bCs/>
          <w:sz w:val="20"/>
          <w:szCs w:val="20"/>
          <w:lang w:eastAsia="ar-SA"/>
        </w:rPr>
        <w:t>4. </w:t>
      </w:r>
      <w:proofErr w:type="gramStart"/>
      <w:r w:rsidRPr="002B258C">
        <w:rPr>
          <w:rFonts w:eastAsia="Times New Roman"/>
          <w:b/>
          <w:bCs/>
          <w:sz w:val="20"/>
          <w:szCs w:val="20"/>
          <w:lang w:eastAsia="ar-SA"/>
        </w:rPr>
        <w:t>Целевое назначение государственного имущества</w:t>
      </w:r>
      <w:r w:rsidRPr="002B258C">
        <w:rPr>
          <w:rFonts w:eastAsia="Times New Roman"/>
          <w:sz w:val="20"/>
          <w:szCs w:val="20"/>
          <w:lang w:eastAsia="ar-SA"/>
        </w:rPr>
        <w:t xml:space="preserve"> - </w:t>
      </w:r>
      <w:r w:rsidR="00695E6F">
        <w:rPr>
          <w:rFonts w:eastAsia="Times New Roman"/>
          <w:sz w:val="20"/>
          <w:szCs w:val="20"/>
          <w:lang w:eastAsia="ar-SA"/>
        </w:rPr>
        <w:t>П</w:t>
      </w:r>
      <w:r w:rsidRPr="002B258C">
        <w:rPr>
          <w:rFonts w:eastAsia="Times New Roman"/>
          <w:sz w:val="20"/>
          <w:szCs w:val="20"/>
          <w:lang w:eastAsia="ar-SA"/>
        </w:rPr>
        <w:t>редоставление в аренду субъектам малого и среднего предпринимательства оборудованных нежилых помещений технопарка «Яблочков» Пензенской области по результатам отбора проектов бизнес-планов в целях создания благоприятных</w:t>
      </w:r>
      <w:r w:rsidRPr="002B258C">
        <w:rPr>
          <w:rFonts w:eastAsiaTheme="minorHAnsi"/>
          <w:sz w:val="20"/>
          <w:szCs w:val="20"/>
        </w:rPr>
        <w:t xml:space="preserve"> </w:t>
      </w:r>
      <w:r w:rsidRPr="002B258C">
        <w:rPr>
          <w:rFonts w:eastAsia="Times New Roman"/>
          <w:sz w:val="20"/>
          <w:szCs w:val="20"/>
          <w:lang w:eastAsia="ar-SA"/>
        </w:rPr>
        <w:t>условий для развития субъектов малого и среднего предпринимательства в научно-технической, инновацио</w:t>
      </w:r>
      <w:r w:rsidR="002B258C" w:rsidRPr="002B258C">
        <w:rPr>
          <w:rFonts w:eastAsia="Times New Roman"/>
          <w:sz w:val="20"/>
          <w:szCs w:val="20"/>
          <w:lang w:eastAsia="ar-SA"/>
        </w:rPr>
        <w:t>нной и производственной сферах.</w:t>
      </w:r>
      <w:proofErr w:type="gramEnd"/>
    </w:p>
    <w:p w:rsidR="008E0F4C" w:rsidRPr="002B258C" w:rsidRDefault="008E0F4C" w:rsidP="008E0F4C">
      <w:pPr>
        <w:suppressAutoHyphens/>
        <w:spacing w:before="120" w:after="0" w:line="240" w:lineRule="auto"/>
        <w:jc w:val="both"/>
        <w:rPr>
          <w:rFonts w:eastAsia="Times New Roman"/>
          <w:b/>
          <w:bCs/>
          <w:sz w:val="20"/>
          <w:szCs w:val="20"/>
          <w:lang w:eastAsia="ar-SA"/>
        </w:rPr>
      </w:pPr>
      <w:r w:rsidRPr="002B258C">
        <w:rPr>
          <w:rFonts w:eastAsia="Times New Roman"/>
          <w:b/>
          <w:bCs/>
          <w:sz w:val="20"/>
          <w:szCs w:val="20"/>
          <w:lang w:eastAsia="ar-SA"/>
        </w:rPr>
        <w:lastRenderedPageBreak/>
        <w:t>5. Начальная (минимальная) цена договора (цена лота) в месяц.</w:t>
      </w:r>
    </w:p>
    <w:p w:rsidR="009C4752" w:rsidRPr="002B258C" w:rsidRDefault="009C4752" w:rsidP="008E0F4C">
      <w:pPr>
        <w:suppressAutoHyphens/>
        <w:spacing w:before="120" w:after="0" w:line="240" w:lineRule="auto"/>
        <w:jc w:val="both"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073" w:type="dxa"/>
        <w:jc w:val="center"/>
        <w:tblLayout w:type="fixed"/>
        <w:tblLook w:val="0000" w:firstRow="0" w:lastRow="0" w:firstColumn="0" w:lastColumn="0" w:noHBand="0" w:noVBand="0"/>
      </w:tblPr>
      <w:tblGrid>
        <w:gridCol w:w="1135"/>
        <w:gridCol w:w="7938"/>
      </w:tblGrid>
      <w:tr w:rsidR="001B44B8" w:rsidRPr="00447B78" w:rsidTr="005733BC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4B8" w:rsidRPr="00447B78" w:rsidRDefault="001B44B8" w:rsidP="005733B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447B78">
              <w:rPr>
                <w:rFonts w:eastAsia="Times New Roman"/>
                <w:b/>
                <w:bCs/>
                <w:lang w:eastAsia="ar-SA"/>
              </w:rPr>
              <w:t>№ лота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4B8" w:rsidRPr="00447B78" w:rsidRDefault="001B44B8" w:rsidP="005733BC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eastAsia="Times New Roman"/>
                <w:b/>
                <w:shd w:val="clear" w:color="auto" w:fill="FFFF00"/>
                <w:lang w:eastAsia="ar-SA"/>
              </w:rPr>
            </w:pPr>
            <w:r w:rsidRPr="00447B78">
              <w:rPr>
                <w:rFonts w:eastAsia="Times New Roman"/>
                <w:b/>
                <w:lang w:eastAsia="ar-SA"/>
              </w:rPr>
              <w:t>Начальная (минимальная) цена договора (цена лота) в месяц, руб.</w:t>
            </w:r>
          </w:p>
        </w:tc>
      </w:tr>
      <w:tr w:rsidR="001B44B8" w:rsidRPr="00447B78" w:rsidTr="005733BC">
        <w:trPr>
          <w:trHeight w:val="34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4B8" w:rsidRPr="00447B78" w:rsidRDefault="001B44B8" w:rsidP="00573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447B78">
              <w:rPr>
                <w:rFonts w:eastAsia="Times New Roman"/>
                <w:bCs/>
                <w:lang w:eastAsia="ar-SA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B8" w:rsidRPr="00154FDB" w:rsidRDefault="00154FDB" w:rsidP="00154FDB">
            <w:pPr>
              <w:suppressAutoHyphens/>
              <w:snapToGrid w:val="0"/>
              <w:spacing w:after="0" w:line="240" w:lineRule="auto"/>
              <w:jc w:val="center"/>
              <w:rPr>
                <w:bCs/>
                <w:color w:val="009242"/>
                <w:szCs w:val="24"/>
              </w:rPr>
            </w:pPr>
            <w:r w:rsidRPr="00154FDB">
              <w:rPr>
                <w:bCs/>
                <w:szCs w:val="24"/>
              </w:rPr>
              <w:t>25 952,85</w:t>
            </w:r>
          </w:p>
        </w:tc>
      </w:tr>
      <w:tr w:rsidR="001B44B8" w:rsidRPr="00447B78" w:rsidTr="005733BC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4B8" w:rsidRPr="00447B78" w:rsidRDefault="001B44B8" w:rsidP="00573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447B78">
              <w:rPr>
                <w:rFonts w:eastAsia="Times New Roman"/>
                <w:bCs/>
                <w:lang w:eastAsia="ar-SA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B8" w:rsidRPr="00154FDB" w:rsidRDefault="00154FDB" w:rsidP="00154FDB">
            <w:pPr>
              <w:spacing w:after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 w:rsidRPr="00154FDB">
              <w:rPr>
                <w:bCs/>
                <w:szCs w:val="24"/>
              </w:rPr>
              <w:t>1 381,61</w:t>
            </w:r>
          </w:p>
        </w:tc>
      </w:tr>
      <w:tr w:rsidR="001B44B8" w:rsidRPr="00447B78" w:rsidTr="005733BC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4B8" w:rsidRPr="00447B78" w:rsidRDefault="001B44B8" w:rsidP="00573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B8" w:rsidRPr="00154FDB" w:rsidRDefault="00154FDB" w:rsidP="00154FDB">
            <w:pPr>
              <w:spacing w:after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 w:rsidRPr="00154FDB">
              <w:rPr>
                <w:bCs/>
                <w:szCs w:val="24"/>
              </w:rPr>
              <w:t>4 637,46</w:t>
            </w:r>
          </w:p>
        </w:tc>
      </w:tr>
      <w:tr w:rsidR="001B44B8" w:rsidRPr="00447B78" w:rsidTr="005733BC">
        <w:trPr>
          <w:trHeight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4B8" w:rsidRPr="00447B78" w:rsidRDefault="001B44B8" w:rsidP="005733B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4B8" w:rsidRPr="00154FDB" w:rsidRDefault="00154FDB" w:rsidP="00154FDB">
            <w:pPr>
              <w:spacing w:after="0"/>
              <w:jc w:val="center"/>
              <w:rPr>
                <w:rFonts w:eastAsia="Times New Roman"/>
                <w:bCs/>
                <w:szCs w:val="24"/>
                <w:lang w:eastAsia="ar-SA"/>
              </w:rPr>
            </w:pPr>
            <w:r w:rsidRPr="00154FDB">
              <w:rPr>
                <w:bCs/>
                <w:szCs w:val="24"/>
              </w:rPr>
              <w:t>8 694,29</w:t>
            </w:r>
          </w:p>
        </w:tc>
      </w:tr>
    </w:tbl>
    <w:p w:rsidR="009C4752" w:rsidRPr="002B258C" w:rsidRDefault="009C4752" w:rsidP="008E0F4C">
      <w:pPr>
        <w:suppressAutoHyphens/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ar-SA"/>
        </w:rPr>
      </w:pPr>
    </w:p>
    <w:p w:rsidR="008E0F4C" w:rsidRPr="002B258C" w:rsidRDefault="008E0F4C" w:rsidP="008E0F4C">
      <w:pPr>
        <w:suppressAutoHyphens/>
        <w:spacing w:after="0" w:line="240" w:lineRule="auto"/>
        <w:ind w:firstLine="708"/>
        <w:jc w:val="both"/>
        <w:rPr>
          <w:rFonts w:eastAsia="Times New Roman"/>
          <w:bCs/>
          <w:sz w:val="20"/>
          <w:szCs w:val="20"/>
          <w:lang w:eastAsia="ar-SA"/>
        </w:rPr>
      </w:pPr>
      <w:r w:rsidRPr="002B258C">
        <w:rPr>
          <w:rFonts w:eastAsia="Times New Roman"/>
          <w:sz w:val="20"/>
          <w:szCs w:val="20"/>
          <w:lang w:eastAsia="ar-SA"/>
        </w:rPr>
        <w:t xml:space="preserve">Цена договора (цена лота) определяется </w:t>
      </w:r>
      <w:r w:rsidRPr="002B258C">
        <w:rPr>
          <w:rFonts w:eastAsia="Times New Roman"/>
          <w:bCs/>
          <w:sz w:val="20"/>
          <w:szCs w:val="20"/>
          <w:lang w:eastAsia="ar-SA"/>
        </w:rPr>
        <w:t>расчетом арендной платы в технопарке в соответствии с Постановлением Правительства Пензенской области от 30.09.2004 г. №885-пП (с последующими изменениями). «Об утверждении Методики расчета арендной платы (вместе с «Методикой расчета арендной платы за пользование собственностью Пензенской области», «Методикой расчета арендной платы за пользование движимым имуществом»).</w:t>
      </w:r>
    </w:p>
    <w:p w:rsidR="008E0F4C" w:rsidRPr="002B258C" w:rsidRDefault="008E0F4C" w:rsidP="008E0F4C">
      <w:pPr>
        <w:spacing w:before="120" w:after="0" w:line="240" w:lineRule="auto"/>
        <w:rPr>
          <w:rFonts w:eastAsia="Times New Roman"/>
          <w:bCs/>
          <w:color w:val="000000" w:themeColor="text1"/>
          <w:sz w:val="20"/>
          <w:szCs w:val="20"/>
          <w:lang w:eastAsia="ar-SA"/>
        </w:rPr>
      </w:pPr>
      <w:r w:rsidRPr="002B258C">
        <w:rPr>
          <w:rFonts w:eastAsia="Times New Roman"/>
          <w:b/>
          <w:bCs/>
          <w:color w:val="000000" w:themeColor="text1"/>
          <w:sz w:val="20"/>
          <w:szCs w:val="20"/>
          <w:lang w:eastAsia="ar-SA"/>
        </w:rPr>
        <w:t>6. Срок действия договора</w:t>
      </w:r>
      <w:r w:rsidRPr="002B258C">
        <w:rPr>
          <w:rFonts w:eastAsia="Times New Roman"/>
          <w:bCs/>
          <w:color w:val="000000" w:themeColor="text1"/>
          <w:sz w:val="20"/>
          <w:szCs w:val="20"/>
          <w:lang w:eastAsia="ar-SA"/>
        </w:rPr>
        <w:t>: 7 лет.</w:t>
      </w:r>
    </w:p>
    <w:p w:rsidR="008E0F4C" w:rsidRPr="002B258C" w:rsidRDefault="008E0F4C" w:rsidP="008E0F4C">
      <w:pPr>
        <w:spacing w:before="120" w:after="0" w:line="240" w:lineRule="auto"/>
        <w:jc w:val="both"/>
        <w:rPr>
          <w:b/>
          <w:color w:val="000000" w:themeColor="text1"/>
          <w:sz w:val="20"/>
          <w:szCs w:val="20"/>
          <w:shd w:val="clear" w:color="auto" w:fill="FFFF00"/>
        </w:rPr>
      </w:pPr>
      <w:r w:rsidRPr="002B258C">
        <w:rPr>
          <w:b/>
          <w:color w:val="000000" w:themeColor="text1"/>
          <w:sz w:val="20"/>
          <w:szCs w:val="20"/>
        </w:rPr>
        <w:t>7. Порядок, место, дата начала, дата и время окончания срока подачи заявок на участие в конкурсе.</w:t>
      </w:r>
    </w:p>
    <w:p w:rsidR="008E0F4C" w:rsidRPr="002B258C" w:rsidRDefault="00B27DBC" w:rsidP="008E0F4C">
      <w:pPr>
        <w:suppressAutoHyphens/>
        <w:autoSpaceDE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2B258C">
        <w:rPr>
          <w:rFonts w:eastAsia="Times New Roman"/>
          <w:sz w:val="20"/>
          <w:szCs w:val="20"/>
          <w:lang w:eastAsia="ar-SA"/>
        </w:rPr>
        <w:t xml:space="preserve">Заявки на участие в конкурсе принимаются в срок </w:t>
      </w:r>
      <w:r w:rsidRPr="00DF4179">
        <w:rPr>
          <w:rFonts w:eastAsia="Times New Roman"/>
          <w:b/>
          <w:sz w:val="20"/>
          <w:szCs w:val="20"/>
          <w:lang w:eastAsia="ar-SA"/>
        </w:rPr>
        <w:t>с «</w:t>
      </w:r>
      <w:r w:rsidR="006A4E95">
        <w:rPr>
          <w:rFonts w:eastAsia="Times New Roman"/>
          <w:b/>
          <w:sz w:val="20"/>
          <w:szCs w:val="20"/>
          <w:lang w:eastAsia="ar-SA"/>
        </w:rPr>
        <w:t>0</w:t>
      </w:r>
      <w:r w:rsidR="00F66A86">
        <w:rPr>
          <w:rFonts w:eastAsia="Times New Roman"/>
          <w:b/>
          <w:sz w:val="20"/>
          <w:szCs w:val="20"/>
          <w:lang w:eastAsia="ar-SA"/>
        </w:rPr>
        <w:t>2</w:t>
      </w:r>
      <w:r w:rsidRPr="00DF4179">
        <w:rPr>
          <w:rFonts w:eastAsia="Times New Roman"/>
          <w:b/>
          <w:sz w:val="20"/>
          <w:szCs w:val="20"/>
          <w:lang w:eastAsia="ar-SA"/>
        </w:rPr>
        <w:t xml:space="preserve">» </w:t>
      </w:r>
      <w:r w:rsidR="006A4E95">
        <w:rPr>
          <w:rFonts w:eastAsia="Times New Roman"/>
          <w:b/>
          <w:sz w:val="20"/>
          <w:szCs w:val="20"/>
          <w:lang w:eastAsia="ar-SA"/>
        </w:rPr>
        <w:t>марта 2022</w:t>
      </w:r>
      <w:r w:rsidRPr="00DF4179">
        <w:rPr>
          <w:rFonts w:eastAsia="Times New Roman"/>
          <w:b/>
          <w:sz w:val="20"/>
          <w:szCs w:val="20"/>
          <w:lang w:eastAsia="ar-SA"/>
        </w:rPr>
        <w:t xml:space="preserve"> г.</w:t>
      </w:r>
      <w:r w:rsidRPr="002B258C">
        <w:rPr>
          <w:rFonts w:eastAsia="Times New Roman"/>
          <w:sz w:val="20"/>
          <w:szCs w:val="20"/>
          <w:lang w:eastAsia="ar-SA"/>
        </w:rPr>
        <w:t xml:space="preserve"> в рабочие дни с 08 часов 30 минут до 17 часов 30 минут (обед с 12 часов 00 минут до 13 часов 00 минут), время московское </w:t>
      </w:r>
      <w:r w:rsidRPr="00DF4179">
        <w:rPr>
          <w:rFonts w:eastAsia="Times New Roman"/>
          <w:b/>
          <w:sz w:val="20"/>
          <w:szCs w:val="20"/>
          <w:lang w:eastAsia="ar-SA"/>
        </w:rPr>
        <w:t>по «</w:t>
      </w:r>
      <w:r w:rsidR="00F66A86">
        <w:rPr>
          <w:rFonts w:eastAsia="Times New Roman"/>
          <w:b/>
          <w:sz w:val="20"/>
          <w:szCs w:val="20"/>
          <w:lang w:eastAsia="ar-SA"/>
        </w:rPr>
        <w:t>04</w:t>
      </w:r>
      <w:r w:rsidRPr="00DF4179">
        <w:rPr>
          <w:rFonts w:eastAsia="Times New Roman"/>
          <w:b/>
          <w:sz w:val="20"/>
          <w:szCs w:val="20"/>
          <w:lang w:eastAsia="ar-SA"/>
        </w:rPr>
        <w:t xml:space="preserve">» </w:t>
      </w:r>
      <w:r w:rsidR="006A4E95">
        <w:rPr>
          <w:rFonts w:eastAsia="Times New Roman"/>
          <w:b/>
          <w:sz w:val="20"/>
          <w:szCs w:val="20"/>
          <w:lang w:eastAsia="ar-SA"/>
        </w:rPr>
        <w:t>а</w:t>
      </w:r>
      <w:r w:rsidR="00F66A86">
        <w:rPr>
          <w:rFonts w:eastAsia="Times New Roman"/>
          <w:b/>
          <w:sz w:val="20"/>
          <w:szCs w:val="20"/>
          <w:lang w:eastAsia="ar-SA"/>
        </w:rPr>
        <w:t>преля</w:t>
      </w:r>
      <w:r w:rsidRPr="00DF4179">
        <w:rPr>
          <w:rFonts w:eastAsia="Times New Roman"/>
          <w:b/>
          <w:sz w:val="20"/>
          <w:szCs w:val="20"/>
          <w:lang w:eastAsia="ar-SA"/>
        </w:rPr>
        <w:t xml:space="preserve"> 202</w:t>
      </w:r>
      <w:r w:rsidR="006A4E95">
        <w:rPr>
          <w:rFonts w:eastAsia="Times New Roman"/>
          <w:b/>
          <w:sz w:val="20"/>
          <w:szCs w:val="20"/>
          <w:lang w:eastAsia="ar-SA"/>
        </w:rPr>
        <w:t>2</w:t>
      </w:r>
      <w:r w:rsidRPr="00DF4179">
        <w:rPr>
          <w:rFonts w:eastAsia="Times New Roman"/>
          <w:b/>
          <w:sz w:val="20"/>
          <w:szCs w:val="20"/>
          <w:lang w:eastAsia="ar-SA"/>
        </w:rPr>
        <w:t xml:space="preserve"> г.</w:t>
      </w:r>
      <w:r w:rsidR="00D868E4">
        <w:rPr>
          <w:rFonts w:eastAsia="Times New Roman"/>
          <w:sz w:val="20"/>
          <w:szCs w:val="20"/>
          <w:lang w:eastAsia="ar-SA"/>
        </w:rPr>
        <w:t xml:space="preserve"> до </w:t>
      </w:r>
      <w:r w:rsidRPr="002B258C">
        <w:rPr>
          <w:rFonts w:eastAsia="Times New Roman"/>
          <w:sz w:val="20"/>
          <w:szCs w:val="20"/>
          <w:lang w:eastAsia="ar-SA"/>
        </w:rPr>
        <w:t>0</w:t>
      </w:r>
      <w:r w:rsidR="00D868E4">
        <w:rPr>
          <w:rFonts w:eastAsia="Times New Roman"/>
          <w:sz w:val="20"/>
          <w:szCs w:val="20"/>
          <w:lang w:eastAsia="ar-SA"/>
        </w:rPr>
        <w:t>9</w:t>
      </w:r>
      <w:r w:rsidRPr="002B258C">
        <w:rPr>
          <w:rFonts w:eastAsia="Times New Roman"/>
          <w:sz w:val="20"/>
          <w:szCs w:val="20"/>
          <w:lang w:eastAsia="ar-SA"/>
        </w:rPr>
        <w:t xml:space="preserve"> часов </w:t>
      </w:r>
      <w:r w:rsidR="00D868E4">
        <w:rPr>
          <w:rFonts w:eastAsia="Times New Roman"/>
          <w:sz w:val="20"/>
          <w:szCs w:val="20"/>
          <w:lang w:eastAsia="ar-SA"/>
        </w:rPr>
        <w:t>3</w:t>
      </w:r>
      <w:r w:rsidRPr="002B258C">
        <w:rPr>
          <w:rFonts w:eastAsia="Times New Roman"/>
          <w:sz w:val="20"/>
          <w:szCs w:val="20"/>
          <w:lang w:eastAsia="ar-SA"/>
        </w:rPr>
        <w:t>0 минут (время московское) по адресу: 440039, г. Пенза, ул. Гагарина, д.16</w:t>
      </w:r>
      <w:proofErr w:type="gramEnd"/>
      <w:r w:rsidRPr="002B258C">
        <w:rPr>
          <w:rFonts w:eastAsia="Times New Roman"/>
          <w:sz w:val="20"/>
          <w:szCs w:val="20"/>
          <w:lang w:eastAsia="ar-SA"/>
        </w:rPr>
        <w:t>, каб</w:t>
      </w:r>
      <w:r w:rsidR="00EE3DF9">
        <w:rPr>
          <w:rFonts w:eastAsia="Times New Roman"/>
          <w:sz w:val="20"/>
          <w:szCs w:val="20"/>
          <w:lang w:eastAsia="ar-SA"/>
        </w:rPr>
        <w:t>инет</w:t>
      </w:r>
      <w:r w:rsidRPr="002B258C">
        <w:rPr>
          <w:rFonts w:eastAsia="Times New Roman"/>
          <w:sz w:val="20"/>
          <w:szCs w:val="20"/>
          <w:lang w:eastAsia="ar-SA"/>
        </w:rPr>
        <w:t xml:space="preserve"> 207.</w:t>
      </w:r>
    </w:p>
    <w:p w:rsidR="008E0F4C" w:rsidRPr="002B258C" w:rsidRDefault="008E0F4C" w:rsidP="008E0F4C">
      <w:pPr>
        <w:suppressAutoHyphens/>
        <w:autoSpaceDE w:val="0"/>
        <w:spacing w:after="0" w:line="240" w:lineRule="auto"/>
        <w:ind w:firstLine="709"/>
        <w:jc w:val="both"/>
        <w:rPr>
          <w:rFonts w:eastAsia="Arial"/>
          <w:color w:val="000000" w:themeColor="text1"/>
          <w:sz w:val="20"/>
          <w:szCs w:val="20"/>
          <w:lang w:eastAsia="ar-SA"/>
        </w:rPr>
      </w:pPr>
      <w:r w:rsidRPr="002B258C">
        <w:rPr>
          <w:rFonts w:eastAsia="Arial"/>
          <w:color w:val="000000" w:themeColor="text1"/>
          <w:sz w:val="20"/>
          <w:szCs w:val="20"/>
          <w:lang w:eastAsia="ar-SA"/>
        </w:rPr>
        <w:t>В день вскрытия конвертов с заявками на участие в конкурсе, заявитель может подать заявку непосредственно перед вскрытием конвертов с конкурсными заявкам.</w:t>
      </w:r>
    </w:p>
    <w:p w:rsidR="008E0F4C" w:rsidRPr="002B258C" w:rsidRDefault="008E0F4C" w:rsidP="008E0F4C">
      <w:pPr>
        <w:suppressAutoHyphens/>
        <w:spacing w:after="0" w:line="240" w:lineRule="auto"/>
        <w:ind w:firstLine="709"/>
        <w:jc w:val="both"/>
        <w:rPr>
          <w:rFonts w:eastAsia="Times New Roman"/>
          <w:color w:val="000000" w:themeColor="text1"/>
          <w:sz w:val="20"/>
          <w:szCs w:val="20"/>
          <w:lang w:eastAsia="ar-SA"/>
        </w:rPr>
      </w:pPr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>Заявка на участие в конкурсе подается в письменной форме в запечатанном конверте или в форме электронного документа.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8E0F4C" w:rsidRPr="002B258C" w:rsidRDefault="008E0F4C" w:rsidP="008E0F4C">
      <w:pPr>
        <w:suppressAutoHyphens/>
        <w:autoSpaceDE w:val="0"/>
        <w:spacing w:after="0" w:line="240" w:lineRule="auto"/>
        <w:ind w:firstLine="540"/>
        <w:jc w:val="both"/>
        <w:rPr>
          <w:rFonts w:eastAsia="Arial"/>
          <w:color w:val="000000" w:themeColor="text1"/>
          <w:sz w:val="20"/>
          <w:szCs w:val="20"/>
          <w:lang w:eastAsia="ar-SA"/>
        </w:rPr>
      </w:pPr>
      <w:r w:rsidRPr="002B258C">
        <w:rPr>
          <w:rFonts w:eastAsia="Arial"/>
          <w:color w:val="000000" w:themeColor="text1"/>
          <w:sz w:val="20"/>
          <w:szCs w:val="20"/>
          <w:lang w:eastAsia="ar-SA"/>
        </w:rPr>
        <w:t>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</w:t>
      </w:r>
    </w:p>
    <w:p w:rsidR="008E0F4C" w:rsidRPr="002B258C" w:rsidRDefault="008E0F4C" w:rsidP="008E0F4C">
      <w:pPr>
        <w:suppressAutoHyphens/>
        <w:spacing w:before="120" w:after="0" w:line="240" w:lineRule="auto"/>
        <w:rPr>
          <w:rFonts w:eastAsia="Times New Roman"/>
          <w:b/>
          <w:bCs/>
          <w:color w:val="000000" w:themeColor="text1"/>
          <w:sz w:val="20"/>
          <w:szCs w:val="20"/>
          <w:lang w:eastAsia="ar-SA"/>
        </w:rPr>
      </w:pPr>
      <w:r w:rsidRPr="002B258C">
        <w:rPr>
          <w:rFonts w:eastAsia="Times New Roman"/>
          <w:b/>
          <w:bCs/>
          <w:color w:val="000000" w:themeColor="text1"/>
          <w:sz w:val="20"/>
          <w:szCs w:val="20"/>
          <w:lang w:eastAsia="ar-SA"/>
        </w:rPr>
        <w:t>8. Срок, место и порядок предоставления конкурсной документации</w:t>
      </w:r>
    </w:p>
    <w:p w:rsidR="008E0F4C" w:rsidRPr="002B258C" w:rsidRDefault="00B27DBC" w:rsidP="008E0F4C">
      <w:pPr>
        <w:suppressAutoHyphens/>
        <w:spacing w:after="0" w:line="240" w:lineRule="auto"/>
        <w:ind w:firstLine="708"/>
        <w:jc w:val="both"/>
        <w:rPr>
          <w:rFonts w:eastAsia="Times New Roman"/>
          <w:color w:val="000000" w:themeColor="text1"/>
          <w:sz w:val="20"/>
          <w:szCs w:val="20"/>
          <w:lang w:eastAsia="ar-SA"/>
        </w:rPr>
      </w:pPr>
      <w:proofErr w:type="gramStart"/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 xml:space="preserve">Конкурсную документацию можно получить на основании заявления любого заинтересованного лица, поданного в письменной форме, после размещения на официальном сайте торгов извещения о проведении </w:t>
      </w:r>
      <w:r w:rsidR="00917B29">
        <w:rPr>
          <w:rFonts w:eastAsia="Times New Roman"/>
          <w:color w:val="000000" w:themeColor="text1"/>
          <w:sz w:val="20"/>
          <w:szCs w:val="20"/>
          <w:lang w:eastAsia="ar-SA"/>
        </w:rPr>
        <w:t>конкурса, начиная с «</w:t>
      </w:r>
      <w:r w:rsidR="006A4E95">
        <w:rPr>
          <w:rFonts w:eastAsia="Times New Roman"/>
          <w:color w:val="000000" w:themeColor="text1"/>
          <w:sz w:val="20"/>
          <w:szCs w:val="20"/>
          <w:lang w:eastAsia="ar-SA"/>
        </w:rPr>
        <w:t>0</w:t>
      </w:r>
      <w:r w:rsidR="00F66A86">
        <w:rPr>
          <w:rFonts w:eastAsia="Times New Roman"/>
          <w:color w:val="000000" w:themeColor="text1"/>
          <w:sz w:val="20"/>
          <w:szCs w:val="20"/>
          <w:lang w:eastAsia="ar-SA"/>
        </w:rPr>
        <w:t>2</w:t>
      </w:r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 xml:space="preserve">» </w:t>
      </w:r>
      <w:r w:rsidR="006A4E95">
        <w:rPr>
          <w:rFonts w:eastAsia="Times New Roman"/>
          <w:color w:val="000000" w:themeColor="text1"/>
          <w:sz w:val="20"/>
          <w:szCs w:val="20"/>
          <w:lang w:eastAsia="ar-SA"/>
        </w:rPr>
        <w:t>марта</w:t>
      </w:r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 xml:space="preserve"> 202</w:t>
      </w:r>
      <w:r w:rsidR="006A4E95">
        <w:rPr>
          <w:rFonts w:eastAsia="Times New Roman"/>
          <w:color w:val="000000" w:themeColor="text1"/>
          <w:sz w:val="20"/>
          <w:szCs w:val="20"/>
          <w:lang w:eastAsia="ar-SA"/>
        </w:rPr>
        <w:t>2</w:t>
      </w:r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 xml:space="preserve"> года с 8 часов 30 минут до 17 часов 30 минут, обед с 12 часов 00 минут до 13 часов 00 минут, ежедневно, кроме субботы, воскресенья и праздничных дней.</w:t>
      </w:r>
      <w:proofErr w:type="gramEnd"/>
      <w:r w:rsidR="008E0F4C" w:rsidRPr="002B258C">
        <w:rPr>
          <w:rFonts w:eastAsia="Times New Roman"/>
          <w:color w:val="000000" w:themeColor="text1"/>
          <w:sz w:val="20"/>
          <w:szCs w:val="20"/>
          <w:lang w:eastAsia="ar-SA"/>
        </w:rPr>
        <w:t xml:space="preserve"> Организатор конкурса, на основании заявления любого заинтересованного лица, в течение двух рабочих дней с даты получения соответствующего заявления, предоставляет такому лицу конкурсную документацию. </w:t>
      </w:r>
    </w:p>
    <w:p w:rsidR="008E0F4C" w:rsidRPr="002B258C" w:rsidRDefault="008E0F4C" w:rsidP="008E0F4C">
      <w:pPr>
        <w:suppressAutoHyphens/>
        <w:spacing w:after="0" w:line="240" w:lineRule="auto"/>
        <w:ind w:firstLine="708"/>
        <w:jc w:val="both"/>
        <w:rPr>
          <w:rFonts w:eastAsia="Times New Roman"/>
          <w:color w:val="000000" w:themeColor="text1"/>
          <w:sz w:val="20"/>
          <w:szCs w:val="20"/>
          <w:lang w:eastAsia="ar-SA"/>
        </w:rPr>
      </w:pPr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 xml:space="preserve">Конкурсную документацию можно получить по адресу: 440039, г. Пенза, ул. Гагарина, д. 16, кабинет 207. Конкурсная документация размещена на официальном сайте РФ для размещения информации о проведении торгов: </w:t>
      </w:r>
      <w:hyperlink r:id="rId10" w:history="1">
        <w:r w:rsidRPr="002B258C">
          <w:rPr>
            <w:rFonts w:eastAsia="Times New Roman"/>
            <w:color w:val="000000" w:themeColor="text1"/>
            <w:sz w:val="20"/>
            <w:szCs w:val="20"/>
            <w:u w:val="single"/>
            <w:lang w:eastAsia="ar-SA"/>
          </w:rPr>
          <w:t>www.torgi.gov.ru</w:t>
        </w:r>
      </w:hyperlink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 xml:space="preserve">. На сайте организатора конкурса находится извещение: </w:t>
      </w:r>
      <w:hyperlink r:id="rId11" w:history="1">
        <w:r w:rsidRPr="002B258C">
          <w:rPr>
            <w:rFonts w:eastAsia="Times New Roman"/>
            <w:color w:val="000000" w:themeColor="text1"/>
            <w:sz w:val="20"/>
            <w:szCs w:val="20"/>
            <w:u w:val="single"/>
            <w:lang w:eastAsia="ar-SA"/>
          </w:rPr>
          <w:t>www.biznes-penza.ru</w:t>
        </w:r>
      </w:hyperlink>
      <w:r w:rsidRPr="002B258C">
        <w:rPr>
          <w:rFonts w:eastAsia="Times New Roman"/>
          <w:bCs/>
          <w:color w:val="000000" w:themeColor="text1"/>
          <w:sz w:val="20"/>
          <w:szCs w:val="20"/>
          <w:lang w:eastAsia="ar-SA"/>
        </w:rPr>
        <w:t>. Предоставление документации осуществляется без взимания платы</w:t>
      </w:r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>.</w:t>
      </w:r>
    </w:p>
    <w:p w:rsidR="008E0F4C" w:rsidRPr="002B258C" w:rsidRDefault="008E0F4C" w:rsidP="008E0F4C">
      <w:pPr>
        <w:suppressAutoHyphens/>
        <w:spacing w:before="120"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ar-SA"/>
        </w:rPr>
      </w:pPr>
      <w:r w:rsidRPr="002B258C">
        <w:rPr>
          <w:rFonts w:eastAsia="Times New Roman"/>
          <w:b/>
          <w:bCs/>
          <w:color w:val="000000" w:themeColor="text1"/>
          <w:sz w:val="20"/>
          <w:szCs w:val="20"/>
          <w:lang w:eastAsia="ar-SA"/>
        </w:rPr>
        <w:t>9. Требование о внесении задатка за конкурсную документацию</w:t>
      </w:r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 xml:space="preserve"> не предусмотрено.</w:t>
      </w:r>
    </w:p>
    <w:p w:rsidR="008E0F4C" w:rsidRPr="002B258C" w:rsidRDefault="008E0F4C" w:rsidP="008E0F4C">
      <w:pPr>
        <w:suppressAutoHyphens/>
        <w:autoSpaceDE w:val="0"/>
        <w:spacing w:after="0" w:line="240" w:lineRule="auto"/>
        <w:ind w:left="540" w:hanging="540"/>
        <w:jc w:val="both"/>
        <w:rPr>
          <w:rFonts w:eastAsia="Times New Roman"/>
          <w:b/>
          <w:color w:val="000000" w:themeColor="text1"/>
          <w:sz w:val="20"/>
          <w:szCs w:val="20"/>
          <w:lang w:eastAsia="ar-SA"/>
        </w:rPr>
      </w:pPr>
    </w:p>
    <w:p w:rsidR="001B44B8" w:rsidRPr="001B44B8" w:rsidRDefault="008E0F4C" w:rsidP="001B44B8">
      <w:pPr>
        <w:suppressAutoHyphens/>
        <w:autoSpaceDE w:val="0"/>
        <w:spacing w:after="0" w:line="240" w:lineRule="auto"/>
        <w:jc w:val="both"/>
        <w:rPr>
          <w:rFonts w:eastAsia="Times New Roman"/>
          <w:sz w:val="22"/>
          <w:lang w:eastAsia="ar-SA"/>
        </w:rPr>
      </w:pPr>
      <w:r w:rsidRPr="002B258C">
        <w:rPr>
          <w:rFonts w:eastAsia="Times New Roman"/>
          <w:b/>
          <w:color w:val="000000" w:themeColor="text1"/>
          <w:sz w:val="20"/>
          <w:szCs w:val="20"/>
          <w:lang w:eastAsia="ar-SA"/>
        </w:rPr>
        <w:t>10</w:t>
      </w:r>
      <w:r w:rsidR="001B44B8" w:rsidRPr="001B44B8">
        <w:rPr>
          <w:rFonts w:eastAsia="Times New Roman"/>
          <w:b/>
          <w:sz w:val="22"/>
          <w:lang w:eastAsia="ar-SA"/>
        </w:rPr>
        <w:t xml:space="preserve"> Дата вскрытия конвертов</w:t>
      </w:r>
      <w:r w:rsidR="001B44B8" w:rsidRPr="001B44B8">
        <w:rPr>
          <w:rFonts w:eastAsia="Times New Roman"/>
          <w:sz w:val="22"/>
          <w:lang w:eastAsia="ar-SA"/>
        </w:rPr>
        <w:t>: «</w:t>
      </w:r>
      <w:r w:rsidR="00F66A86">
        <w:rPr>
          <w:rFonts w:eastAsia="Times New Roman"/>
          <w:sz w:val="22"/>
          <w:lang w:eastAsia="ar-SA"/>
        </w:rPr>
        <w:t>04</w:t>
      </w:r>
      <w:r w:rsidR="001B44B8" w:rsidRPr="001B44B8">
        <w:rPr>
          <w:rFonts w:eastAsia="Times New Roman"/>
          <w:sz w:val="22"/>
          <w:lang w:eastAsia="ar-SA"/>
        </w:rPr>
        <w:t xml:space="preserve">» </w:t>
      </w:r>
      <w:r w:rsidR="006A4E95">
        <w:rPr>
          <w:rFonts w:eastAsia="Times New Roman"/>
          <w:sz w:val="22"/>
          <w:lang w:eastAsia="ar-SA"/>
        </w:rPr>
        <w:t>а</w:t>
      </w:r>
      <w:r w:rsidR="00F66A86">
        <w:rPr>
          <w:rFonts w:eastAsia="Times New Roman"/>
          <w:sz w:val="22"/>
          <w:lang w:eastAsia="ar-SA"/>
        </w:rPr>
        <w:t>преля</w:t>
      </w:r>
      <w:r w:rsidR="001B44B8" w:rsidRPr="001B44B8">
        <w:rPr>
          <w:rFonts w:eastAsia="Times New Roman"/>
          <w:sz w:val="22"/>
          <w:lang w:eastAsia="ar-SA"/>
        </w:rPr>
        <w:t xml:space="preserve"> 202</w:t>
      </w:r>
      <w:r w:rsidR="006A4E95">
        <w:rPr>
          <w:rFonts w:eastAsia="Times New Roman"/>
          <w:sz w:val="22"/>
          <w:lang w:eastAsia="ar-SA"/>
        </w:rPr>
        <w:t>2</w:t>
      </w:r>
      <w:r w:rsidR="001B44B8" w:rsidRPr="001B44B8">
        <w:rPr>
          <w:rFonts w:eastAsia="Times New Roman"/>
          <w:sz w:val="22"/>
          <w:lang w:eastAsia="ar-SA"/>
        </w:rPr>
        <w:t>г.</w:t>
      </w:r>
    </w:p>
    <w:p w:rsidR="001B44B8" w:rsidRPr="001B44B8" w:rsidRDefault="001B44B8" w:rsidP="001B44B8">
      <w:pPr>
        <w:suppressAutoHyphens/>
        <w:spacing w:after="0" w:line="240" w:lineRule="auto"/>
        <w:jc w:val="both"/>
        <w:rPr>
          <w:rFonts w:eastAsia="Times New Roman"/>
          <w:sz w:val="22"/>
          <w:lang w:eastAsia="ar-SA"/>
        </w:rPr>
      </w:pPr>
      <w:r w:rsidRPr="001B44B8">
        <w:rPr>
          <w:rFonts w:eastAsia="Times New Roman"/>
          <w:sz w:val="22"/>
          <w:lang w:eastAsia="ar-SA"/>
        </w:rPr>
        <w:t xml:space="preserve">  Место вскрытия конвертов: г. Пенза, ул. Гагарина, д.16, </w:t>
      </w:r>
      <w:proofErr w:type="spellStart"/>
      <w:r w:rsidRPr="001B44B8">
        <w:rPr>
          <w:rFonts w:eastAsia="Times New Roman"/>
          <w:sz w:val="22"/>
          <w:lang w:eastAsia="ar-SA"/>
        </w:rPr>
        <w:t>каб</w:t>
      </w:r>
      <w:proofErr w:type="spellEnd"/>
      <w:r w:rsidRPr="001B44B8">
        <w:rPr>
          <w:rFonts w:eastAsia="Times New Roman"/>
          <w:sz w:val="22"/>
          <w:lang w:eastAsia="ar-SA"/>
        </w:rPr>
        <w:t>. 115.</w:t>
      </w:r>
    </w:p>
    <w:p w:rsidR="001B44B8" w:rsidRPr="001B44B8" w:rsidRDefault="001B44B8" w:rsidP="001B44B8">
      <w:pPr>
        <w:suppressAutoHyphens/>
        <w:autoSpaceDE w:val="0"/>
        <w:spacing w:after="0" w:line="240" w:lineRule="auto"/>
        <w:jc w:val="both"/>
        <w:rPr>
          <w:rFonts w:eastAsia="Times New Roman"/>
          <w:sz w:val="22"/>
          <w:lang w:eastAsia="ar-SA"/>
        </w:rPr>
      </w:pPr>
      <w:r w:rsidRPr="001B44B8">
        <w:rPr>
          <w:rFonts w:eastAsia="Times New Roman"/>
          <w:sz w:val="22"/>
          <w:lang w:eastAsia="ar-SA"/>
        </w:rPr>
        <w:t xml:space="preserve">  Время вскрытия конвертов: 09 часов 30 минут (время московское).</w:t>
      </w:r>
    </w:p>
    <w:p w:rsidR="001B44B8" w:rsidRPr="001B44B8" w:rsidRDefault="001B44B8" w:rsidP="001B44B8">
      <w:pPr>
        <w:suppressAutoHyphens/>
        <w:spacing w:after="0" w:line="240" w:lineRule="auto"/>
        <w:jc w:val="both"/>
        <w:rPr>
          <w:rFonts w:eastAsia="Times New Roman"/>
          <w:sz w:val="22"/>
          <w:lang w:eastAsia="ar-SA"/>
        </w:rPr>
      </w:pPr>
      <w:r w:rsidRPr="001B44B8">
        <w:rPr>
          <w:rFonts w:eastAsia="Times New Roman"/>
          <w:b/>
          <w:sz w:val="22"/>
          <w:lang w:eastAsia="ar-SA"/>
        </w:rPr>
        <w:t xml:space="preserve">  Дата рассмотрения заявок</w:t>
      </w:r>
      <w:r w:rsidRPr="001B44B8">
        <w:rPr>
          <w:rFonts w:eastAsia="Times New Roman"/>
          <w:sz w:val="22"/>
          <w:lang w:eastAsia="ar-SA"/>
        </w:rPr>
        <w:t>: «</w:t>
      </w:r>
      <w:r w:rsidR="006A4E95">
        <w:rPr>
          <w:rFonts w:eastAsia="Times New Roman"/>
          <w:sz w:val="22"/>
          <w:lang w:eastAsia="ar-SA"/>
        </w:rPr>
        <w:t>0</w:t>
      </w:r>
      <w:r w:rsidR="00F66A86">
        <w:rPr>
          <w:rFonts w:eastAsia="Times New Roman"/>
          <w:sz w:val="22"/>
          <w:lang w:eastAsia="ar-SA"/>
        </w:rPr>
        <w:t>5</w:t>
      </w:r>
      <w:r w:rsidRPr="001B44B8">
        <w:rPr>
          <w:rFonts w:eastAsia="Times New Roman"/>
          <w:sz w:val="22"/>
          <w:lang w:eastAsia="ar-SA"/>
        </w:rPr>
        <w:t xml:space="preserve">» </w:t>
      </w:r>
      <w:r w:rsidR="006A4E95">
        <w:rPr>
          <w:rFonts w:eastAsia="Times New Roman"/>
          <w:sz w:val="22"/>
          <w:lang w:eastAsia="ar-SA"/>
        </w:rPr>
        <w:t>апреля</w:t>
      </w:r>
      <w:r w:rsidRPr="001B44B8">
        <w:rPr>
          <w:rFonts w:eastAsia="Times New Roman"/>
          <w:sz w:val="22"/>
          <w:lang w:eastAsia="ar-SA"/>
        </w:rPr>
        <w:t xml:space="preserve"> 202</w:t>
      </w:r>
      <w:r w:rsidR="006A4E95">
        <w:rPr>
          <w:rFonts w:eastAsia="Times New Roman"/>
          <w:sz w:val="22"/>
          <w:lang w:eastAsia="ar-SA"/>
        </w:rPr>
        <w:t>2</w:t>
      </w:r>
      <w:r w:rsidRPr="001B44B8">
        <w:rPr>
          <w:rFonts w:eastAsia="Times New Roman"/>
          <w:sz w:val="22"/>
          <w:lang w:eastAsia="ar-SA"/>
        </w:rPr>
        <w:t>г.</w:t>
      </w:r>
    </w:p>
    <w:p w:rsidR="001B44B8" w:rsidRPr="001B44B8" w:rsidRDefault="001B44B8" w:rsidP="001B44B8">
      <w:pPr>
        <w:suppressAutoHyphens/>
        <w:spacing w:after="0" w:line="240" w:lineRule="auto"/>
        <w:jc w:val="both"/>
        <w:rPr>
          <w:rFonts w:eastAsia="Times New Roman"/>
          <w:sz w:val="22"/>
          <w:lang w:eastAsia="ar-SA"/>
        </w:rPr>
      </w:pPr>
      <w:r w:rsidRPr="001B44B8">
        <w:rPr>
          <w:rFonts w:eastAsia="Times New Roman"/>
          <w:sz w:val="22"/>
          <w:lang w:eastAsia="ar-SA"/>
        </w:rPr>
        <w:t xml:space="preserve">  Место рассмотрения заявок: г. Пенза, ул. Гагарина, д.16, </w:t>
      </w:r>
      <w:proofErr w:type="spellStart"/>
      <w:r w:rsidRPr="001B44B8">
        <w:rPr>
          <w:rFonts w:eastAsia="Times New Roman"/>
          <w:sz w:val="22"/>
          <w:lang w:eastAsia="ar-SA"/>
        </w:rPr>
        <w:t>каб</w:t>
      </w:r>
      <w:proofErr w:type="spellEnd"/>
      <w:r w:rsidRPr="001B44B8">
        <w:rPr>
          <w:rFonts w:eastAsia="Times New Roman"/>
          <w:sz w:val="22"/>
          <w:lang w:eastAsia="ar-SA"/>
        </w:rPr>
        <w:t>. 115.</w:t>
      </w:r>
    </w:p>
    <w:p w:rsidR="001B44B8" w:rsidRPr="001B44B8" w:rsidRDefault="001B44B8" w:rsidP="001B44B8">
      <w:pPr>
        <w:suppressAutoHyphens/>
        <w:autoSpaceDE w:val="0"/>
        <w:spacing w:after="0" w:line="240" w:lineRule="auto"/>
        <w:jc w:val="both"/>
        <w:rPr>
          <w:rFonts w:eastAsia="Times New Roman"/>
          <w:sz w:val="22"/>
          <w:lang w:eastAsia="ar-SA"/>
        </w:rPr>
      </w:pPr>
      <w:r w:rsidRPr="001B44B8">
        <w:rPr>
          <w:rFonts w:eastAsia="Times New Roman"/>
          <w:sz w:val="22"/>
          <w:lang w:eastAsia="ar-SA"/>
        </w:rPr>
        <w:t xml:space="preserve">  Время рассмотрения заявок: 09 часов 30 минут (время московское).</w:t>
      </w:r>
    </w:p>
    <w:p w:rsidR="001B44B8" w:rsidRPr="001B44B8" w:rsidRDefault="001B44B8" w:rsidP="001B44B8">
      <w:pPr>
        <w:suppressAutoHyphens/>
        <w:spacing w:after="0" w:line="240" w:lineRule="auto"/>
        <w:jc w:val="both"/>
        <w:rPr>
          <w:rFonts w:eastAsia="Times New Roman"/>
          <w:sz w:val="22"/>
          <w:lang w:eastAsia="ar-SA"/>
        </w:rPr>
      </w:pPr>
      <w:r w:rsidRPr="001B44B8">
        <w:rPr>
          <w:rFonts w:eastAsia="Times New Roman"/>
          <w:b/>
          <w:sz w:val="22"/>
          <w:lang w:eastAsia="ar-SA"/>
        </w:rPr>
        <w:t xml:space="preserve">  Дата подведения итогов конкурса</w:t>
      </w:r>
      <w:r w:rsidRPr="001B44B8">
        <w:rPr>
          <w:rFonts w:eastAsia="Times New Roman"/>
          <w:sz w:val="22"/>
          <w:lang w:eastAsia="ar-SA"/>
        </w:rPr>
        <w:t>: «0</w:t>
      </w:r>
      <w:r w:rsidR="00F66A86">
        <w:rPr>
          <w:rFonts w:eastAsia="Times New Roman"/>
          <w:sz w:val="22"/>
          <w:lang w:eastAsia="ar-SA"/>
        </w:rPr>
        <w:t>7</w:t>
      </w:r>
      <w:r w:rsidRPr="001B44B8">
        <w:rPr>
          <w:rFonts w:eastAsia="Times New Roman"/>
          <w:sz w:val="22"/>
          <w:lang w:eastAsia="ar-SA"/>
        </w:rPr>
        <w:t xml:space="preserve">» </w:t>
      </w:r>
      <w:r w:rsidR="006A4E95">
        <w:rPr>
          <w:rFonts w:eastAsia="Times New Roman"/>
          <w:sz w:val="22"/>
          <w:lang w:eastAsia="ar-SA"/>
        </w:rPr>
        <w:t>апрел</w:t>
      </w:r>
      <w:r w:rsidRPr="001B44B8">
        <w:rPr>
          <w:rFonts w:eastAsia="Times New Roman"/>
          <w:sz w:val="22"/>
          <w:lang w:eastAsia="ar-SA"/>
        </w:rPr>
        <w:t>я 202</w:t>
      </w:r>
      <w:r w:rsidR="006A4E95">
        <w:rPr>
          <w:rFonts w:eastAsia="Times New Roman"/>
          <w:sz w:val="22"/>
          <w:lang w:eastAsia="ar-SA"/>
        </w:rPr>
        <w:t>2</w:t>
      </w:r>
      <w:r w:rsidRPr="001B44B8">
        <w:rPr>
          <w:rFonts w:eastAsia="Times New Roman"/>
          <w:sz w:val="22"/>
          <w:lang w:eastAsia="ar-SA"/>
        </w:rPr>
        <w:t>г.</w:t>
      </w:r>
    </w:p>
    <w:p w:rsidR="001B44B8" w:rsidRPr="001B44B8" w:rsidRDefault="001B44B8" w:rsidP="001B44B8">
      <w:pPr>
        <w:suppressAutoHyphens/>
        <w:spacing w:after="0" w:line="240" w:lineRule="auto"/>
        <w:jc w:val="both"/>
        <w:rPr>
          <w:rFonts w:eastAsia="Times New Roman"/>
          <w:sz w:val="22"/>
          <w:lang w:eastAsia="ar-SA"/>
        </w:rPr>
      </w:pPr>
      <w:r w:rsidRPr="001B44B8">
        <w:rPr>
          <w:rFonts w:eastAsia="Times New Roman"/>
          <w:sz w:val="22"/>
          <w:lang w:eastAsia="ar-SA"/>
        </w:rPr>
        <w:t xml:space="preserve">  Место подведения итогов конкурса: г. Пенза, ул. Гагарина, д.16, </w:t>
      </w:r>
      <w:proofErr w:type="spellStart"/>
      <w:r w:rsidRPr="001B44B8">
        <w:rPr>
          <w:rFonts w:eastAsia="Times New Roman"/>
          <w:sz w:val="22"/>
          <w:lang w:eastAsia="ar-SA"/>
        </w:rPr>
        <w:t>каб</w:t>
      </w:r>
      <w:proofErr w:type="spellEnd"/>
      <w:r w:rsidRPr="001B44B8">
        <w:rPr>
          <w:rFonts w:eastAsia="Times New Roman"/>
          <w:sz w:val="22"/>
          <w:lang w:eastAsia="ar-SA"/>
        </w:rPr>
        <w:t>. 115.</w:t>
      </w:r>
    </w:p>
    <w:p w:rsidR="008E0F4C" w:rsidRPr="00D868E4" w:rsidRDefault="00D868E4" w:rsidP="001B44B8">
      <w:pPr>
        <w:suppressAutoHyphens/>
        <w:autoSpaceDE w:val="0"/>
        <w:spacing w:after="0" w:line="240" w:lineRule="auto"/>
        <w:jc w:val="both"/>
        <w:rPr>
          <w:rFonts w:eastAsia="Times New Roman"/>
          <w:sz w:val="22"/>
          <w:lang w:eastAsia="ar-SA"/>
        </w:rPr>
      </w:pPr>
      <w:r w:rsidRPr="00D868E4">
        <w:rPr>
          <w:rFonts w:eastAsia="Times New Roman"/>
          <w:sz w:val="22"/>
          <w:lang w:eastAsia="ar-SA"/>
        </w:rPr>
        <w:t xml:space="preserve">  Время подведения итогов конкурса: 09 часов 30 минут (время московское).</w:t>
      </w:r>
    </w:p>
    <w:p w:rsidR="00F51C36" w:rsidRDefault="00F51C36" w:rsidP="008E0F4C">
      <w:pPr>
        <w:suppressAutoHyphens/>
        <w:autoSpaceDE w:val="0"/>
        <w:spacing w:after="0" w:line="240" w:lineRule="auto"/>
        <w:ind w:left="540" w:hanging="540"/>
        <w:jc w:val="both"/>
        <w:rPr>
          <w:rFonts w:eastAsia="Times New Roman"/>
          <w:b/>
          <w:bCs/>
          <w:color w:val="000000" w:themeColor="text1"/>
          <w:sz w:val="20"/>
          <w:szCs w:val="20"/>
          <w:lang w:eastAsia="ar-SA"/>
        </w:rPr>
      </w:pPr>
    </w:p>
    <w:p w:rsidR="008E0F4C" w:rsidRPr="002B258C" w:rsidRDefault="008E0F4C" w:rsidP="008E0F4C">
      <w:pPr>
        <w:suppressAutoHyphens/>
        <w:autoSpaceDE w:val="0"/>
        <w:spacing w:after="0" w:line="240" w:lineRule="auto"/>
        <w:ind w:left="540" w:hanging="540"/>
        <w:jc w:val="both"/>
        <w:rPr>
          <w:rFonts w:eastAsia="Times New Roman"/>
          <w:b/>
          <w:bCs/>
          <w:color w:val="000000" w:themeColor="text1"/>
          <w:sz w:val="20"/>
          <w:szCs w:val="20"/>
          <w:lang w:eastAsia="ar-SA"/>
        </w:rPr>
      </w:pPr>
      <w:r w:rsidRPr="002B258C">
        <w:rPr>
          <w:rFonts w:eastAsia="Times New Roman"/>
          <w:b/>
          <w:bCs/>
          <w:color w:val="000000" w:themeColor="text1"/>
          <w:sz w:val="20"/>
          <w:szCs w:val="20"/>
          <w:lang w:eastAsia="ar-SA"/>
        </w:rPr>
        <w:t>11. Срок, в течение которого организатор конкурса вправе отказаться от проведения конкурса.</w:t>
      </w:r>
    </w:p>
    <w:p w:rsidR="008E0F4C" w:rsidRPr="002B258C" w:rsidRDefault="008E0F4C" w:rsidP="008E0F4C">
      <w:pPr>
        <w:suppressAutoHyphens/>
        <w:spacing w:after="0" w:line="240" w:lineRule="auto"/>
        <w:ind w:firstLine="708"/>
        <w:jc w:val="both"/>
        <w:rPr>
          <w:rFonts w:eastAsia="Times New Roman"/>
          <w:color w:val="000000" w:themeColor="text1"/>
          <w:sz w:val="20"/>
          <w:szCs w:val="20"/>
          <w:lang w:eastAsia="ar-SA"/>
        </w:rPr>
      </w:pPr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</w:t>
      </w:r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lastRenderedPageBreak/>
        <w:t>лица) заявителя) конверты с заявками на участие в конкурсе,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8E0F4C" w:rsidRPr="002B258C" w:rsidRDefault="008E0F4C" w:rsidP="008E0F4C">
      <w:pPr>
        <w:suppressAutoHyphens/>
        <w:spacing w:before="120" w:after="0" w:line="240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ar-SA"/>
        </w:rPr>
      </w:pPr>
      <w:r w:rsidRPr="002B258C">
        <w:rPr>
          <w:rFonts w:eastAsia="Times New Roman"/>
          <w:b/>
          <w:color w:val="000000" w:themeColor="text1"/>
          <w:sz w:val="20"/>
          <w:szCs w:val="20"/>
          <w:lang w:eastAsia="ar-SA"/>
        </w:rPr>
        <w:t>12. Требования к участникам конкурса.</w:t>
      </w:r>
    </w:p>
    <w:p w:rsidR="008E0F4C" w:rsidRPr="002B258C" w:rsidRDefault="008E0F4C" w:rsidP="008E0F4C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2B258C">
        <w:rPr>
          <w:color w:val="000000" w:themeColor="text1"/>
          <w:sz w:val="20"/>
          <w:szCs w:val="20"/>
        </w:rPr>
        <w:t xml:space="preserve"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</w:t>
      </w:r>
      <w:r w:rsidR="00EE3DF9">
        <w:rPr>
          <w:color w:val="000000" w:themeColor="text1"/>
          <w:sz w:val="20"/>
          <w:szCs w:val="20"/>
        </w:rPr>
        <w:t xml:space="preserve">с </w:t>
      </w:r>
      <w:r w:rsidRPr="002B258C">
        <w:rPr>
          <w:color w:val="000000" w:themeColor="text1"/>
          <w:sz w:val="20"/>
          <w:szCs w:val="20"/>
        </w:rPr>
        <w:t>ст.4</w:t>
      </w:r>
      <w:r w:rsidR="002220EB" w:rsidRPr="002B258C">
        <w:rPr>
          <w:color w:val="000000" w:themeColor="text1"/>
          <w:sz w:val="20"/>
          <w:szCs w:val="20"/>
        </w:rPr>
        <w:t xml:space="preserve"> </w:t>
      </w:r>
      <w:r w:rsidRPr="002B258C">
        <w:rPr>
          <w:color w:val="000000" w:themeColor="text1"/>
          <w:sz w:val="20"/>
          <w:szCs w:val="20"/>
        </w:rPr>
        <w:t>и ст.</w:t>
      </w:r>
      <w:r w:rsidR="002220EB" w:rsidRPr="002B258C">
        <w:rPr>
          <w:color w:val="000000" w:themeColor="text1"/>
          <w:sz w:val="20"/>
          <w:szCs w:val="20"/>
        </w:rPr>
        <w:t>1</w:t>
      </w:r>
      <w:r w:rsidRPr="002B258C">
        <w:rPr>
          <w:color w:val="000000" w:themeColor="text1"/>
          <w:sz w:val="20"/>
          <w:szCs w:val="20"/>
        </w:rPr>
        <w:t>4 Федерального закона от 24.07.2007 г. №209-ФЗ «О развитии малого и среднего предпринимательства в Российской Федерации» в случае проведения конкурса в отношении имущества, включенного в перечни государственного имущества, которое может быть использовано только в целях предоставления его в пользование субъектам малого и среднего предпринимательства, утверждаемые органами исполнительной власти. Заявители должны быть зарегистрированы в качестве субъектов малого (среднего) предпринимательства на территории Пензенской области. В</w:t>
      </w:r>
      <w:r w:rsidRPr="002B258C">
        <w:rPr>
          <w:color w:val="000000" w:themeColor="text1"/>
          <w:spacing w:val="1"/>
          <w:sz w:val="20"/>
          <w:szCs w:val="20"/>
        </w:rPr>
        <w:t>и</w:t>
      </w:r>
      <w:r w:rsidRPr="002B258C">
        <w:rPr>
          <w:color w:val="000000" w:themeColor="text1"/>
          <w:sz w:val="20"/>
          <w:szCs w:val="20"/>
        </w:rPr>
        <w:t>д д</w:t>
      </w:r>
      <w:r w:rsidRPr="002B258C">
        <w:rPr>
          <w:color w:val="000000" w:themeColor="text1"/>
          <w:spacing w:val="-1"/>
          <w:sz w:val="20"/>
          <w:szCs w:val="20"/>
        </w:rPr>
        <w:t>е</w:t>
      </w:r>
      <w:r w:rsidRPr="002B258C">
        <w:rPr>
          <w:color w:val="000000" w:themeColor="text1"/>
          <w:sz w:val="20"/>
          <w:szCs w:val="20"/>
        </w:rPr>
        <w:t>я</w:t>
      </w:r>
      <w:r w:rsidRPr="002B258C">
        <w:rPr>
          <w:color w:val="000000" w:themeColor="text1"/>
          <w:spacing w:val="1"/>
          <w:sz w:val="20"/>
          <w:szCs w:val="20"/>
        </w:rPr>
        <w:t>т</w:t>
      </w:r>
      <w:r w:rsidRPr="002B258C">
        <w:rPr>
          <w:color w:val="000000" w:themeColor="text1"/>
          <w:spacing w:val="-1"/>
          <w:sz w:val="20"/>
          <w:szCs w:val="20"/>
        </w:rPr>
        <w:t>е</w:t>
      </w:r>
      <w:r w:rsidRPr="002B258C">
        <w:rPr>
          <w:color w:val="000000" w:themeColor="text1"/>
          <w:sz w:val="20"/>
          <w:szCs w:val="20"/>
        </w:rPr>
        <w:t>л</w:t>
      </w:r>
      <w:r w:rsidRPr="002B258C">
        <w:rPr>
          <w:color w:val="000000" w:themeColor="text1"/>
          <w:spacing w:val="1"/>
          <w:sz w:val="20"/>
          <w:szCs w:val="20"/>
        </w:rPr>
        <w:t>ьн</w:t>
      </w:r>
      <w:r w:rsidRPr="002B258C">
        <w:rPr>
          <w:color w:val="000000" w:themeColor="text1"/>
          <w:sz w:val="20"/>
          <w:szCs w:val="20"/>
        </w:rPr>
        <w:t>о</w:t>
      </w:r>
      <w:r w:rsidRPr="002B258C">
        <w:rPr>
          <w:color w:val="000000" w:themeColor="text1"/>
          <w:spacing w:val="-1"/>
          <w:sz w:val="20"/>
          <w:szCs w:val="20"/>
        </w:rPr>
        <w:t>с</w:t>
      </w:r>
      <w:r w:rsidRPr="002B258C">
        <w:rPr>
          <w:color w:val="000000" w:themeColor="text1"/>
          <w:spacing w:val="1"/>
          <w:sz w:val="20"/>
          <w:szCs w:val="20"/>
        </w:rPr>
        <w:t>т</w:t>
      </w:r>
      <w:r w:rsidRPr="002B258C">
        <w:rPr>
          <w:color w:val="000000" w:themeColor="text1"/>
          <w:sz w:val="20"/>
          <w:szCs w:val="20"/>
        </w:rPr>
        <w:t xml:space="preserve">и </w:t>
      </w:r>
      <w:r w:rsidRPr="002B258C">
        <w:rPr>
          <w:color w:val="000000" w:themeColor="text1"/>
          <w:spacing w:val="-1"/>
          <w:sz w:val="20"/>
          <w:szCs w:val="20"/>
        </w:rPr>
        <w:t>с</w:t>
      </w:r>
      <w:r w:rsidRPr="002B258C">
        <w:rPr>
          <w:color w:val="000000" w:themeColor="text1"/>
          <w:spacing w:val="-5"/>
          <w:sz w:val="20"/>
          <w:szCs w:val="20"/>
        </w:rPr>
        <w:t>у</w:t>
      </w:r>
      <w:r w:rsidRPr="002B258C">
        <w:rPr>
          <w:color w:val="000000" w:themeColor="text1"/>
          <w:spacing w:val="3"/>
          <w:sz w:val="20"/>
          <w:szCs w:val="20"/>
        </w:rPr>
        <w:t>б</w:t>
      </w:r>
      <w:r w:rsidRPr="002B258C">
        <w:rPr>
          <w:color w:val="000000" w:themeColor="text1"/>
          <w:spacing w:val="1"/>
          <w:sz w:val="20"/>
          <w:szCs w:val="20"/>
        </w:rPr>
        <w:t>ъ</w:t>
      </w:r>
      <w:r w:rsidRPr="002B258C">
        <w:rPr>
          <w:color w:val="000000" w:themeColor="text1"/>
          <w:spacing w:val="-1"/>
          <w:sz w:val="20"/>
          <w:szCs w:val="20"/>
        </w:rPr>
        <w:t>е</w:t>
      </w:r>
      <w:r w:rsidRPr="002B258C">
        <w:rPr>
          <w:color w:val="000000" w:themeColor="text1"/>
          <w:spacing w:val="1"/>
          <w:sz w:val="20"/>
          <w:szCs w:val="20"/>
        </w:rPr>
        <w:t>кт</w:t>
      </w:r>
      <w:r w:rsidRPr="002B258C">
        <w:rPr>
          <w:color w:val="000000" w:themeColor="text1"/>
          <w:sz w:val="20"/>
          <w:szCs w:val="20"/>
        </w:rPr>
        <w:t xml:space="preserve">а </w:t>
      </w:r>
      <w:r w:rsidRPr="002B258C">
        <w:rPr>
          <w:color w:val="000000" w:themeColor="text1"/>
          <w:spacing w:val="2"/>
          <w:sz w:val="20"/>
          <w:szCs w:val="20"/>
        </w:rPr>
        <w:t>м</w:t>
      </w:r>
      <w:r w:rsidRPr="002B258C">
        <w:rPr>
          <w:color w:val="000000" w:themeColor="text1"/>
          <w:spacing w:val="-1"/>
          <w:sz w:val="20"/>
          <w:szCs w:val="20"/>
        </w:rPr>
        <w:t>а</w:t>
      </w:r>
      <w:r w:rsidRPr="002B258C">
        <w:rPr>
          <w:color w:val="000000" w:themeColor="text1"/>
          <w:sz w:val="20"/>
          <w:szCs w:val="20"/>
        </w:rPr>
        <w:t>лого или среднего</w:t>
      </w:r>
      <w:r w:rsidRPr="002B258C">
        <w:rPr>
          <w:color w:val="000000" w:themeColor="text1"/>
          <w:spacing w:val="1"/>
          <w:sz w:val="20"/>
          <w:szCs w:val="20"/>
        </w:rPr>
        <w:t xml:space="preserve"> п</w:t>
      </w:r>
      <w:r w:rsidRPr="002B258C">
        <w:rPr>
          <w:color w:val="000000" w:themeColor="text1"/>
          <w:sz w:val="20"/>
          <w:szCs w:val="20"/>
        </w:rPr>
        <w:t>р</w:t>
      </w:r>
      <w:r w:rsidRPr="002B258C">
        <w:rPr>
          <w:color w:val="000000" w:themeColor="text1"/>
          <w:spacing w:val="-1"/>
          <w:sz w:val="20"/>
          <w:szCs w:val="20"/>
        </w:rPr>
        <w:t>е</w:t>
      </w:r>
      <w:r w:rsidRPr="002B258C">
        <w:rPr>
          <w:color w:val="000000" w:themeColor="text1"/>
          <w:spacing w:val="3"/>
          <w:sz w:val="20"/>
          <w:szCs w:val="20"/>
        </w:rPr>
        <w:t>д</w:t>
      </w:r>
      <w:r w:rsidRPr="002B258C">
        <w:rPr>
          <w:color w:val="000000" w:themeColor="text1"/>
          <w:spacing w:val="1"/>
          <w:sz w:val="20"/>
          <w:szCs w:val="20"/>
        </w:rPr>
        <w:t>п</w:t>
      </w:r>
      <w:r w:rsidRPr="002B258C">
        <w:rPr>
          <w:color w:val="000000" w:themeColor="text1"/>
          <w:sz w:val="20"/>
          <w:szCs w:val="20"/>
        </w:rPr>
        <w:t>р</w:t>
      </w:r>
      <w:r w:rsidRPr="002B258C">
        <w:rPr>
          <w:color w:val="000000" w:themeColor="text1"/>
          <w:spacing w:val="1"/>
          <w:sz w:val="20"/>
          <w:szCs w:val="20"/>
        </w:rPr>
        <w:t>и</w:t>
      </w:r>
      <w:r w:rsidRPr="002B258C">
        <w:rPr>
          <w:color w:val="000000" w:themeColor="text1"/>
          <w:spacing w:val="-1"/>
          <w:sz w:val="20"/>
          <w:szCs w:val="20"/>
        </w:rPr>
        <w:t>н</w:t>
      </w:r>
      <w:r w:rsidRPr="002B258C">
        <w:rPr>
          <w:color w:val="000000" w:themeColor="text1"/>
          <w:spacing w:val="1"/>
          <w:sz w:val="20"/>
          <w:szCs w:val="20"/>
        </w:rPr>
        <w:t>и</w:t>
      </w:r>
      <w:r w:rsidRPr="002B258C">
        <w:rPr>
          <w:color w:val="000000" w:themeColor="text1"/>
          <w:spacing w:val="-1"/>
          <w:sz w:val="20"/>
          <w:szCs w:val="20"/>
        </w:rPr>
        <w:t>ма</w:t>
      </w:r>
      <w:r w:rsidRPr="002B258C">
        <w:rPr>
          <w:color w:val="000000" w:themeColor="text1"/>
          <w:spacing w:val="1"/>
          <w:sz w:val="20"/>
          <w:szCs w:val="20"/>
        </w:rPr>
        <w:t>т</w:t>
      </w:r>
      <w:r w:rsidRPr="002B258C">
        <w:rPr>
          <w:color w:val="000000" w:themeColor="text1"/>
          <w:spacing w:val="-1"/>
          <w:sz w:val="20"/>
          <w:szCs w:val="20"/>
        </w:rPr>
        <w:t>е</w:t>
      </w:r>
      <w:r w:rsidRPr="002B258C">
        <w:rPr>
          <w:color w:val="000000" w:themeColor="text1"/>
          <w:sz w:val="20"/>
          <w:szCs w:val="20"/>
        </w:rPr>
        <w:t>л</w:t>
      </w:r>
      <w:r w:rsidRPr="002B258C">
        <w:rPr>
          <w:color w:val="000000" w:themeColor="text1"/>
          <w:spacing w:val="1"/>
          <w:sz w:val="20"/>
          <w:szCs w:val="20"/>
        </w:rPr>
        <w:t>ь</w:t>
      </w:r>
      <w:r w:rsidRPr="002B258C">
        <w:rPr>
          <w:color w:val="000000" w:themeColor="text1"/>
          <w:spacing w:val="-1"/>
          <w:sz w:val="20"/>
          <w:szCs w:val="20"/>
        </w:rPr>
        <w:t>с</w:t>
      </w:r>
      <w:r w:rsidRPr="002B258C">
        <w:rPr>
          <w:color w:val="000000" w:themeColor="text1"/>
          <w:spacing w:val="1"/>
          <w:sz w:val="20"/>
          <w:szCs w:val="20"/>
        </w:rPr>
        <w:t>т</w:t>
      </w:r>
      <w:r w:rsidRPr="002B258C">
        <w:rPr>
          <w:color w:val="000000" w:themeColor="text1"/>
          <w:sz w:val="20"/>
          <w:szCs w:val="20"/>
        </w:rPr>
        <w:t>ва</w:t>
      </w:r>
      <w:r w:rsidRPr="002B258C">
        <w:rPr>
          <w:color w:val="000000" w:themeColor="text1"/>
          <w:spacing w:val="1"/>
          <w:sz w:val="20"/>
          <w:szCs w:val="20"/>
        </w:rPr>
        <w:t xml:space="preserve"> должен </w:t>
      </w:r>
      <w:r w:rsidRPr="002B258C">
        <w:rPr>
          <w:color w:val="000000" w:themeColor="text1"/>
          <w:spacing w:val="-1"/>
          <w:sz w:val="20"/>
          <w:szCs w:val="20"/>
        </w:rPr>
        <w:t>с</w:t>
      </w:r>
      <w:r w:rsidRPr="002B258C">
        <w:rPr>
          <w:color w:val="000000" w:themeColor="text1"/>
          <w:sz w:val="20"/>
          <w:szCs w:val="20"/>
        </w:rPr>
        <w:t>оо</w:t>
      </w:r>
      <w:r w:rsidRPr="002B258C">
        <w:rPr>
          <w:color w:val="000000" w:themeColor="text1"/>
          <w:spacing w:val="1"/>
          <w:sz w:val="20"/>
          <w:szCs w:val="20"/>
        </w:rPr>
        <w:t>т</w:t>
      </w:r>
      <w:r w:rsidRPr="002B258C">
        <w:rPr>
          <w:color w:val="000000" w:themeColor="text1"/>
          <w:sz w:val="20"/>
          <w:szCs w:val="20"/>
        </w:rPr>
        <w:t>в</w:t>
      </w:r>
      <w:r w:rsidRPr="002B258C">
        <w:rPr>
          <w:color w:val="000000" w:themeColor="text1"/>
          <w:spacing w:val="-1"/>
          <w:sz w:val="20"/>
          <w:szCs w:val="20"/>
        </w:rPr>
        <w:t>е</w:t>
      </w:r>
      <w:r w:rsidRPr="002B258C">
        <w:rPr>
          <w:color w:val="000000" w:themeColor="text1"/>
          <w:spacing w:val="1"/>
          <w:sz w:val="20"/>
          <w:szCs w:val="20"/>
        </w:rPr>
        <w:t>т</w:t>
      </w:r>
      <w:r w:rsidRPr="002B258C">
        <w:rPr>
          <w:color w:val="000000" w:themeColor="text1"/>
          <w:spacing w:val="-1"/>
          <w:sz w:val="20"/>
          <w:szCs w:val="20"/>
        </w:rPr>
        <w:t>с</w:t>
      </w:r>
      <w:r w:rsidRPr="002B258C">
        <w:rPr>
          <w:color w:val="000000" w:themeColor="text1"/>
          <w:spacing w:val="1"/>
          <w:sz w:val="20"/>
          <w:szCs w:val="20"/>
        </w:rPr>
        <w:t>т</w:t>
      </w:r>
      <w:r w:rsidRPr="002B258C">
        <w:rPr>
          <w:color w:val="000000" w:themeColor="text1"/>
          <w:spacing w:val="4"/>
          <w:sz w:val="20"/>
          <w:szCs w:val="20"/>
        </w:rPr>
        <w:t>в</w:t>
      </w:r>
      <w:r w:rsidRPr="002B258C">
        <w:rPr>
          <w:color w:val="000000" w:themeColor="text1"/>
          <w:spacing w:val="-5"/>
          <w:sz w:val="20"/>
          <w:szCs w:val="20"/>
        </w:rPr>
        <w:t xml:space="preserve">овать </w:t>
      </w:r>
      <w:r w:rsidRPr="002B258C">
        <w:rPr>
          <w:color w:val="000000" w:themeColor="text1"/>
          <w:spacing w:val="-1"/>
          <w:sz w:val="20"/>
          <w:szCs w:val="20"/>
        </w:rPr>
        <w:t>с</w:t>
      </w:r>
      <w:r w:rsidRPr="002B258C">
        <w:rPr>
          <w:color w:val="000000" w:themeColor="text1"/>
          <w:spacing w:val="1"/>
          <w:sz w:val="20"/>
          <w:szCs w:val="20"/>
        </w:rPr>
        <w:t>п</w:t>
      </w:r>
      <w:r w:rsidRPr="002B258C">
        <w:rPr>
          <w:color w:val="000000" w:themeColor="text1"/>
          <w:spacing w:val="-1"/>
          <w:sz w:val="20"/>
          <w:szCs w:val="20"/>
        </w:rPr>
        <w:t>е</w:t>
      </w:r>
      <w:r w:rsidRPr="002B258C">
        <w:rPr>
          <w:color w:val="000000" w:themeColor="text1"/>
          <w:spacing w:val="1"/>
          <w:sz w:val="20"/>
          <w:szCs w:val="20"/>
        </w:rPr>
        <w:t>ци</w:t>
      </w:r>
      <w:r w:rsidRPr="002B258C">
        <w:rPr>
          <w:color w:val="000000" w:themeColor="text1"/>
          <w:spacing w:val="-1"/>
          <w:sz w:val="20"/>
          <w:szCs w:val="20"/>
        </w:rPr>
        <w:t>а</w:t>
      </w:r>
      <w:r w:rsidRPr="002B258C">
        <w:rPr>
          <w:color w:val="000000" w:themeColor="text1"/>
          <w:sz w:val="20"/>
          <w:szCs w:val="20"/>
        </w:rPr>
        <w:t>л</w:t>
      </w:r>
      <w:r w:rsidRPr="002B258C">
        <w:rPr>
          <w:color w:val="000000" w:themeColor="text1"/>
          <w:spacing w:val="1"/>
          <w:sz w:val="20"/>
          <w:szCs w:val="20"/>
        </w:rPr>
        <w:t>из</w:t>
      </w:r>
      <w:r w:rsidRPr="002B258C">
        <w:rPr>
          <w:color w:val="000000" w:themeColor="text1"/>
          <w:spacing w:val="-1"/>
          <w:sz w:val="20"/>
          <w:szCs w:val="20"/>
        </w:rPr>
        <w:t>а</w:t>
      </w:r>
      <w:r w:rsidRPr="002B258C">
        <w:rPr>
          <w:color w:val="000000" w:themeColor="text1"/>
          <w:spacing w:val="1"/>
          <w:sz w:val="20"/>
          <w:szCs w:val="20"/>
        </w:rPr>
        <w:t>ци</w:t>
      </w:r>
      <w:r w:rsidRPr="002B258C">
        <w:rPr>
          <w:color w:val="000000" w:themeColor="text1"/>
          <w:sz w:val="20"/>
          <w:szCs w:val="20"/>
        </w:rPr>
        <w:t xml:space="preserve">и </w:t>
      </w:r>
      <w:r w:rsidRPr="002B258C">
        <w:rPr>
          <w:color w:val="000000" w:themeColor="text1"/>
          <w:spacing w:val="1"/>
          <w:sz w:val="20"/>
          <w:szCs w:val="20"/>
        </w:rPr>
        <w:t>т</w:t>
      </w:r>
      <w:r w:rsidRPr="002B258C">
        <w:rPr>
          <w:color w:val="000000" w:themeColor="text1"/>
          <w:spacing w:val="-1"/>
          <w:sz w:val="20"/>
          <w:szCs w:val="20"/>
        </w:rPr>
        <w:t>е</w:t>
      </w:r>
      <w:r w:rsidRPr="002B258C">
        <w:rPr>
          <w:color w:val="000000" w:themeColor="text1"/>
          <w:spacing w:val="2"/>
          <w:sz w:val="20"/>
          <w:szCs w:val="20"/>
        </w:rPr>
        <w:t>х</w:t>
      </w:r>
      <w:r w:rsidRPr="002B258C">
        <w:rPr>
          <w:color w:val="000000" w:themeColor="text1"/>
          <w:spacing w:val="1"/>
          <w:sz w:val="20"/>
          <w:szCs w:val="20"/>
        </w:rPr>
        <w:t>н</w:t>
      </w:r>
      <w:r w:rsidRPr="002B258C">
        <w:rPr>
          <w:color w:val="000000" w:themeColor="text1"/>
          <w:spacing w:val="-2"/>
          <w:sz w:val="20"/>
          <w:szCs w:val="20"/>
        </w:rPr>
        <w:t>о</w:t>
      </w:r>
      <w:r w:rsidRPr="002B258C">
        <w:rPr>
          <w:color w:val="000000" w:themeColor="text1"/>
          <w:spacing w:val="1"/>
          <w:sz w:val="20"/>
          <w:szCs w:val="20"/>
        </w:rPr>
        <w:t>п</w:t>
      </w:r>
      <w:r w:rsidRPr="002B258C">
        <w:rPr>
          <w:color w:val="000000" w:themeColor="text1"/>
          <w:spacing w:val="-1"/>
          <w:sz w:val="20"/>
          <w:szCs w:val="20"/>
        </w:rPr>
        <w:t>а</w:t>
      </w:r>
      <w:r w:rsidRPr="002B258C">
        <w:rPr>
          <w:color w:val="000000" w:themeColor="text1"/>
          <w:sz w:val="20"/>
          <w:szCs w:val="20"/>
        </w:rPr>
        <w:t>р</w:t>
      </w:r>
      <w:r w:rsidRPr="002B258C">
        <w:rPr>
          <w:color w:val="000000" w:themeColor="text1"/>
          <w:spacing w:val="1"/>
          <w:sz w:val="20"/>
          <w:szCs w:val="20"/>
        </w:rPr>
        <w:t>к</w:t>
      </w:r>
      <w:r w:rsidRPr="002B258C">
        <w:rPr>
          <w:color w:val="000000" w:themeColor="text1"/>
          <w:sz w:val="20"/>
          <w:szCs w:val="20"/>
        </w:rPr>
        <w:t>а</w:t>
      </w:r>
      <w:r w:rsidRPr="002B258C">
        <w:rPr>
          <w:color w:val="000000" w:themeColor="text1"/>
          <w:spacing w:val="-8"/>
          <w:sz w:val="20"/>
          <w:szCs w:val="20"/>
        </w:rPr>
        <w:t>.</w:t>
      </w:r>
    </w:p>
    <w:p w:rsidR="008E0F4C" w:rsidRPr="002B258C" w:rsidRDefault="008E0F4C" w:rsidP="008E0F4C">
      <w:pPr>
        <w:spacing w:after="0" w:line="240" w:lineRule="auto"/>
        <w:ind w:firstLine="709"/>
        <w:jc w:val="both"/>
        <w:rPr>
          <w:color w:val="000000" w:themeColor="text1"/>
          <w:sz w:val="20"/>
          <w:szCs w:val="20"/>
        </w:rPr>
      </w:pPr>
      <w:r w:rsidRPr="002B258C">
        <w:rPr>
          <w:color w:val="000000" w:themeColor="text1"/>
          <w:sz w:val="20"/>
          <w:szCs w:val="20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8E0F4C" w:rsidRPr="002B258C" w:rsidRDefault="008E0F4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258C">
        <w:rPr>
          <w:rFonts w:ascii="Times New Roman" w:hAnsi="Times New Roman" w:cs="Times New Roman"/>
          <w:color w:val="000000" w:themeColor="text1"/>
        </w:rPr>
        <w:t>Заявитель не допускается конкурсной  комиссией к участию в конкурсе  в случаях:</w:t>
      </w:r>
    </w:p>
    <w:p w:rsidR="008E0F4C" w:rsidRPr="002B258C" w:rsidRDefault="008E0F4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258C">
        <w:rPr>
          <w:rFonts w:ascii="Times New Roman" w:hAnsi="Times New Roman" w:cs="Times New Roman"/>
          <w:color w:val="000000" w:themeColor="text1"/>
        </w:rPr>
        <w:t>-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8E0F4C" w:rsidRPr="002B258C" w:rsidRDefault="008E0F4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258C">
        <w:rPr>
          <w:rFonts w:ascii="Times New Roman" w:hAnsi="Times New Roman" w:cs="Times New Roman"/>
          <w:color w:val="000000" w:themeColor="text1"/>
        </w:rPr>
        <w:t>- несоответствия требованиям, указанным в конкурсной документации;</w:t>
      </w:r>
    </w:p>
    <w:p w:rsidR="008E0F4C" w:rsidRPr="002B258C" w:rsidRDefault="008E0F4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258C">
        <w:rPr>
          <w:rFonts w:ascii="Times New Roman" w:hAnsi="Times New Roman" w:cs="Times New Roman"/>
          <w:color w:val="000000" w:themeColor="text1"/>
        </w:rPr>
        <w:t>- несоответствия заявки на участие в конкурсе  требованиям конкурсной документации, в том числе наличия в  заявке предложения о цене договора ниже начальной (минимальной) цены договора;</w:t>
      </w:r>
    </w:p>
    <w:p w:rsidR="008E0F4C" w:rsidRPr="002B258C" w:rsidRDefault="008E0F4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258C">
        <w:rPr>
          <w:rFonts w:ascii="Times New Roman" w:hAnsi="Times New Roman" w:cs="Times New Roman"/>
          <w:color w:val="000000" w:themeColor="text1"/>
        </w:rPr>
        <w:t xml:space="preserve">- подачи заявки на участие в конкурсе заявителем, не являющимся субъектом малого и среднего предпринимательства; </w:t>
      </w:r>
    </w:p>
    <w:p w:rsidR="008E0F4C" w:rsidRPr="002B258C" w:rsidRDefault="008E0F4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258C">
        <w:rPr>
          <w:rFonts w:ascii="Times New Roman" w:hAnsi="Times New Roman" w:cs="Times New Roman"/>
          <w:color w:val="000000" w:themeColor="text1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E0F4C" w:rsidRPr="002B258C" w:rsidRDefault="008E0F4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258C">
        <w:rPr>
          <w:rFonts w:ascii="Times New Roman" w:hAnsi="Times New Roman" w:cs="Times New Roman"/>
          <w:color w:val="000000" w:themeColor="text1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 w:rsidR="00B27DBC" w:rsidRPr="002B258C">
        <w:rPr>
          <w:rFonts w:ascii="Times New Roman" w:hAnsi="Times New Roman" w:cs="Times New Roman"/>
          <w:color w:val="000000" w:themeColor="text1"/>
        </w:rPr>
        <w:t>ия заявки на участие в конкурсе;</w:t>
      </w:r>
    </w:p>
    <w:p w:rsidR="008E0F4C" w:rsidRPr="002B258C" w:rsidRDefault="008E0F4C" w:rsidP="008E0F4C">
      <w:pPr>
        <w:suppressAutoHyphens/>
        <w:spacing w:after="0" w:line="240" w:lineRule="auto"/>
        <w:ind w:firstLine="567"/>
        <w:jc w:val="both"/>
        <w:rPr>
          <w:rFonts w:eastAsia="Times New Roman"/>
          <w:color w:val="000000" w:themeColor="text1"/>
          <w:sz w:val="20"/>
          <w:szCs w:val="20"/>
          <w:lang w:eastAsia="ar-SA"/>
        </w:rPr>
      </w:pPr>
      <w:r w:rsidRPr="002B258C">
        <w:rPr>
          <w:rFonts w:eastAsia="Times New Roman"/>
          <w:color w:val="000000" w:themeColor="text1"/>
          <w:sz w:val="20"/>
          <w:szCs w:val="20"/>
          <w:lang w:eastAsia="ar-SA"/>
        </w:rPr>
        <w:t>-</w:t>
      </w:r>
      <w:r w:rsidRPr="002B258C">
        <w:rPr>
          <w:rFonts w:eastAsiaTheme="minorHAnsi"/>
          <w:color w:val="000000" w:themeColor="text1"/>
          <w:sz w:val="20"/>
          <w:szCs w:val="20"/>
        </w:rPr>
        <w:t xml:space="preserve"> если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</w:t>
      </w:r>
      <w:r w:rsidR="00B27DBC" w:rsidRPr="002B258C">
        <w:rPr>
          <w:rFonts w:eastAsiaTheme="minorHAnsi"/>
          <w:color w:val="000000" w:themeColor="text1"/>
          <w:sz w:val="20"/>
          <w:szCs w:val="20"/>
        </w:rPr>
        <w:t>;</w:t>
      </w:r>
    </w:p>
    <w:p w:rsidR="008E0F4C" w:rsidRPr="002B258C" w:rsidRDefault="008E0F4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258C">
        <w:rPr>
          <w:rFonts w:ascii="Times New Roman" w:eastAsiaTheme="minorHAnsi" w:hAnsi="Times New Roman" w:cs="Times New Roman"/>
          <w:color w:val="000000" w:themeColor="text1"/>
          <w:lang w:eastAsia="en-US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B27DBC" w:rsidRPr="002B258C">
        <w:rPr>
          <w:rFonts w:ascii="Times New Roman" w:eastAsiaTheme="minorHAnsi" w:hAnsi="Times New Roman" w:cs="Times New Roman"/>
          <w:color w:val="000000" w:themeColor="text1"/>
          <w:lang w:eastAsia="en-US"/>
        </w:rPr>
        <w:t>;</w:t>
      </w:r>
    </w:p>
    <w:p w:rsidR="008E0F4C" w:rsidRPr="002B258C" w:rsidRDefault="008E0F4C" w:rsidP="008E0F4C">
      <w:pPr>
        <w:spacing w:after="0"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2B258C">
        <w:rPr>
          <w:color w:val="000000" w:themeColor="text1"/>
          <w:sz w:val="20"/>
          <w:szCs w:val="20"/>
        </w:rPr>
        <w:t>- несоответствия вида деятельности специализации технопарка.</w:t>
      </w:r>
    </w:p>
    <w:p w:rsidR="008E0F4C" w:rsidRPr="002B258C" w:rsidRDefault="008E0F4C" w:rsidP="008E0F4C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258C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Государственная поддержка не может оказываться в отношении субъектов малого и среднего предпринимательства,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участниками соглашений о разделе продукции; нерезидентами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</w:r>
    </w:p>
    <w:p w:rsidR="008E0F4C" w:rsidRPr="002B258C" w:rsidRDefault="008E0F4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B258C">
        <w:rPr>
          <w:rFonts w:ascii="Times New Roman" w:hAnsi="Times New Roman" w:cs="Times New Roman"/>
          <w:color w:val="000000" w:themeColor="text1"/>
        </w:rPr>
        <w:t>Отказ в допуске к участию в конкурсе по иным основаниям, кроме случаев, указанных в конкурсной документации,  не допускается.</w:t>
      </w:r>
    </w:p>
    <w:p w:rsidR="008E0F4C" w:rsidRPr="002B258C" w:rsidRDefault="008E0F4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B258C">
        <w:rPr>
          <w:rFonts w:ascii="Times New Roman" w:hAnsi="Times New Roman" w:cs="Times New Roman"/>
          <w:color w:val="000000" w:themeColor="text1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 на любом этапе их проведения. </w:t>
      </w:r>
      <w:r w:rsidRPr="002B258C">
        <w:rPr>
          <w:rFonts w:ascii="Times New Roman" w:hAnsi="Times New Roman" w:cs="Times New Roman"/>
          <w:bCs/>
          <w:color w:val="000000" w:themeColor="text1"/>
        </w:rPr>
        <w:t>Протокол об отстранении заявителя или участника конкурса от участия в конкурсе подлежит размещению на официальном сайте торгов, в срок не позднее дня, следующего за днем принятия такого решения. В протоколе указываются установленные факты недостоверных сведений.</w:t>
      </w:r>
    </w:p>
    <w:p w:rsidR="008E0F4C" w:rsidRPr="002B258C" w:rsidRDefault="008E0F4C" w:rsidP="008E0F4C">
      <w:pPr>
        <w:suppressAutoHyphens/>
        <w:autoSpaceDE w:val="0"/>
        <w:spacing w:before="120" w:after="0" w:line="240" w:lineRule="auto"/>
        <w:jc w:val="both"/>
        <w:rPr>
          <w:rFonts w:eastAsia="Arial"/>
          <w:b/>
          <w:color w:val="000000" w:themeColor="text1"/>
          <w:sz w:val="20"/>
          <w:szCs w:val="20"/>
          <w:lang w:eastAsia="ar-SA"/>
        </w:rPr>
      </w:pPr>
      <w:r w:rsidRPr="002B258C">
        <w:rPr>
          <w:rFonts w:eastAsia="Arial"/>
          <w:b/>
          <w:color w:val="000000" w:themeColor="text1"/>
          <w:sz w:val="20"/>
          <w:szCs w:val="20"/>
          <w:lang w:eastAsia="ar-SA"/>
        </w:rPr>
        <w:t>13. Дата и время проведения осмотра имущества</w:t>
      </w:r>
    </w:p>
    <w:p w:rsidR="008E0F4C" w:rsidRPr="002B258C" w:rsidRDefault="00B27DBC" w:rsidP="008E0F4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B258C">
        <w:rPr>
          <w:rFonts w:ascii="Times New Roman" w:hAnsi="Times New Roman" w:cs="Times New Roman"/>
          <w:color w:val="000000" w:themeColor="text1"/>
        </w:rPr>
        <w:t>Осмотр имущества, права на которое передаются по договору аренды, обеспе</w:t>
      </w:r>
      <w:r w:rsidR="00917B29">
        <w:rPr>
          <w:rFonts w:ascii="Times New Roman" w:hAnsi="Times New Roman" w:cs="Times New Roman"/>
          <w:color w:val="000000" w:themeColor="text1"/>
        </w:rPr>
        <w:t>чивает организатор конкурса с «</w:t>
      </w:r>
      <w:r w:rsidR="006A4E95">
        <w:rPr>
          <w:rFonts w:ascii="Times New Roman" w:hAnsi="Times New Roman" w:cs="Times New Roman"/>
          <w:color w:val="000000" w:themeColor="text1"/>
        </w:rPr>
        <w:t>0</w:t>
      </w:r>
      <w:r w:rsidR="00F66A86">
        <w:rPr>
          <w:rFonts w:ascii="Times New Roman" w:hAnsi="Times New Roman" w:cs="Times New Roman"/>
          <w:color w:val="000000" w:themeColor="text1"/>
        </w:rPr>
        <w:t>2</w:t>
      </w:r>
      <w:r w:rsidRPr="002B258C">
        <w:rPr>
          <w:rFonts w:ascii="Times New Roman" w:hAnsi="Times New Roman" w:cs="Times New Roman"/>
          <w:color w:val="000000" w:themeColor="text1"/>
        </w:rPr>
        <w:t xml:space="preserve">» </w:t>
      </w:r>
      <w:r w:rsidR="006A4E95">
        <w:rPr>
          <w:rFonts w:ascii="Times New Roman" w:hAnsi="Times New Roman" w:cs="Times New Roman"/>
          <w:color w:val="000000" w:themeColor="text1"/>
        </w:rPr>
        <w:t>марта</w:t>
      </w:r>
      <w:r w:rsidRPr="002B258C">
        <w:rPr>
          <w:rFonts w:ascii="Times New Roman" w:hAnsi="Times New Roman" w:cs="Times New Roman"/>
          <w:color w:val="000000" w:themeColor="text1"/>
        </w:rPr>
        <w:t xml:space="preserve"> 202</w:t>
      </w:r>
      <w:r w:rsidR="006A4E95">
        <w:rPr>
          <w:rFonts w:ascii="Times New Roman" w:hAnsi="Times New Roman" w:cs="Times New Roman"/>
          <w:color w:val="000000" w:themeColor="text1"/>
        </w:rPr>
        <w:t>2</w:t>
      </w:r>
      <w:r w:rsidRPr="002B258C">
        <w:rPr>
          <w:rFonts w:ascii="Times New Roman" w:hAnsi="Times New Roman" w:cs="Times New Roman"/>
          <w:color w:val="000000" w:themeColor="text1"/>
        </w:rPr>
        <w:t>г. без взимания платы (осмотр осуществляется ежедневно, по будням, с 08 часов 30 минут до 17 часов 30 минут, с перерывом 12 часов 00 минут до 13 часов 00 минут), по «</w:t>
      </w:r>
      <w:r w:rsidR="0030468A">
        <w:rPr>
          <w:rFonts w:ascii="Times New Roman" w:hAnsi="Times New Roman" w:cs="Times New Roman"/>
          <w:color w:val="000000" w:themeColor="text1"/>
        </w:rPr>
        <w:t>0</w:t>
      </w:r>
      <w:r w:rsidR="00F66A86">
        <w:rPr>
          <w:rFonts w:ascii="Times New Roman" w:hAnsi="Times New Roman" w:cs="Times New Roman"/>
          <w:color w:val="000000" w:themeColor="text1"/>
        </w:rPr>
        <w:t>1</w:t>
      </w:r>
      <w:r w:rsidRPr="002B258C">
        <w:rPr>
          <w:rFonts w:ascii="Times New Roman" w:hAnsi="Times New Roman" w:cs="Times New Roman"/>
          <w:color w:val="000000" w:themeColor="text1"/>
        </w:rPr>
        <w:t xml:space="preserve">» </w:t>
      </w:r>
      <w:r w:rsidR="0030468A">
        <w:rPr>
          <w:rFonts w:ascii="Times New Roman" w:hAnsi="Times New Roman" w:cs="Times New Roman"/>
          <w:color w:val="000000" w:themeColor="text1"/>
        </w:rPr>
        <w:t>а</w:t>
      </w:r>
      <w:r w:rsidR="00F66A86">
        <w:rPr>
          <w:rFonts w:ascii="Times New Roman" w:hAnsi="Times New Roman" w:cs="Times New Roman"/>
          <w:color w:val="000000" w:themeColor="text1"/>
        </w:rPr>
        <w:t>преля</w:t>
      </w:r>
      <w:r w:rsidRPr="002B258C">
        <w:rPr>
          <w:rFonts w:ascii="Times New Roman" w:hAnsi="Times New Roman" w:cs="Times New Roman"/>
          <w:color w:val="000000" w:themeColor="text1"/>
        </w:rPr>
        <w:t xml:space="preserve"> 202</w:t>
      </w:r>
      <w:r w:rsidR="0030468A">
        <w:rPr>
          <w:rFonts w:ascii="Times New Roman" w:hAnsi="Times New Roman" w:cs="Times New Roman"/>
          <w:color w:val="000000" w:themeColor="text1"/>
        </w:rPr>
        <w:t>2</w:t>
      </w:r>
      <w:r w:rsidRPr="002B258C">
        <w:rPr>
          <w:rFonts w:ascii="Times New Roman" w:hAnsi="Times New Roman" w:cs="Times New Roman"/>
          <w:color w:val="000000" w:themeColor="text1"/>
        </w:rPr>
        <w:t>г. до 17 часов 30 минут, на основании письменного обращения любого заинтересованного</w:t>
      </w:r>
      <w:proofErr w:type="gramEnd"/>
      <w:r w:rsidRPr="002B258C">
        <w:rPr>
          <w:rFonts w:ascii="Times New Roman" w:hAnsi="Times New Roman" w:cs="Times New Roman"/>
          <w:color w:val="000000" w:themeColor="text1"/>
        </w:rPr>
        <w:t xml:space="preserve"> лица.</w:t>
      </w:r>
    </w:p>
    <w:p w:rsidR="008E0F4C" w:rsidRPr="002B258C" w:rsidRDefault="008E0F4C" w:rsidP="008E0F4C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2B258C">
        <w:rPr>
          <w:rFonts w:eastAsia="Times New Roman"/>
          <w:b/>
          <w:color w:val="000000" w:themeColor="text1"/>
          <w:sz w:val="20"/>
          <w:szCs w:val="20"/>
          <w:lang w:eastAsia="ar-SA"/>
        </w:rPr>
        <w:t xml:space="preserve">14. </w:t>
      </w:r>
      <w:r w:rsidRPr="002B258C">
        <w:rPr>
          <w:b/>
          <w:color w:val="000000" w:themeColor="text1"/>
          <w:sz w:val="20"/>
          <w:szCs w:val="20"/>
        </w:rPr>
        <w:t>Внесение изменений в извещение о проведении конкурса</w:t>
      </w:r>
    </w:p>
    <w:p w:rsidR="00D95620" w:rsidRPr="002B258C" w:rsidRDefault="008E0F4C" w:rsidP="008E0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0"/>
          <w:szCs w:val="20"/>
        </w:rPr>
      </w:pPr>
      <w:r w:rsidRPr="002B258C">
        <w:rPr>
          <w:color w:val="000000" w:themeColor="text1"/>
          <w:sz w:val="20"/>
          <w:szCs w:val="20"/>
        </w:rPr>
        <w:t>Организатор конкурса вправе принять решение о внесении изменений в извещение о проведении конкурса не позднее,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сайте торгов.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</w:t>
      </w:r>
    </w:p>
    <w:p w:rsidR="00D95620" w:rsidRPr="002B258C" w:rsidRDefault="00D95620">
      <w:pPr>
        <w:rPr>
          <w:color w:val="000000" w:themeColor="text1"/>
          <w:sz w:val="20"/>
          <w:szCs w:val="20"/>
        </w:rPr>
      </w:pPr>
      <w:r w:rsidRPr="002B258C">
        <w:rPr>
          <w:color w:val="000000" w:themeColor="text1"/>
          <w:sz w:val="20"/>
          <w:szCs w:val="20"/>
        </w:rPr>
        <w:br w:type="page"/>
      </w:r>
    </w:p>
    <w:p w:rsidR="008E0F4C" w:rsidRPr="002B258C" w:rsidRDefault="008E0F4C" w:rsidP="008E0F4C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  <w:r w:rsidRPr="002B258C">
        <w:rPr>
          <w:b/>
          <w:color w:val="000000" w:themeColor="text1"/>
          <w:sz w:val="20"/>
          <w:szCs w:val="20"/>
        </w:rPr>
        <w:lastRenderedPageBreak/>
        <w:t>Приложение №1</w:t>
      </w:r>
    </w:p>
    <w:p w:rsidR="008E0F4C" w:rsidRDefault="008E0F4C" w:rsidP="008E0F4C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  <w:r w:rsidRPr="002B258C">
        <w:rPr>
          <w:b/>
          <w:color w:val="000000" w:themeColor="text1"/>
          <w:sz w:val="20"/>
          <w:szCs w:val="20"/>
        </w:rPr>
        <w:t xml:space="preserve">к извещению от </w:t>
      </w:r>
      <w:r w:rsidR="00F66A86">
        <w:rPr>
          <w:b/>
          <w:color w:val="000000" w:themeColor="text1"/>
          <w:sz w:val="20"/>
          <w:szCs w:val="20"/>
        </w:rPr>
        <w:t>01</w:t>
      </w:r>
      <w:r w:rsidRPr="002B258C">
        <w:rPr>
          <w:b/>
          <w:color w:val="000000" w:themeColor="text1"/>
          <w:sz w:val="20"/>
          <w:szCs w:val="20"/>
        </w:rPr>
        <w:t>.</w:t>
      </w:r>
      <w:r w:rsidR="0030468A">
        <w:rPr>
          <w:b/>
          <w:color w:val="000000" w:themeColor="text1"/>
          <w:sz w:val="20"/>
          <w:szCs w:val="20"/>
        </w:rPr>
        <w:t>0</w:t>
      </w:r>
      <w:r w:rsidR="00F66A86">
        <w:rPr>
          <w:b/>
          <w:color w:val="000000" w:themeColor="text1"/>
          <w:sz w:val="20"/>
          <w:szCs w:val="20"/>
        </w:rPr>
        <w:t>3</w:t>
      </w:r>
      <w:r w:rsidRPr="002B258C">
        <w:rPr>
          <w:b/>
          <w:color w:val="000000" w:themeColor="text1"/>
          <w:sz w:val="20"/>
          <w:szCs w:val="20"/>
        </w:rPr>
        <w:t>.202</w:t>
      </w:r>
      <w:r w:rsidR="0030468A">
        <w:rPr>
          <w:b/>
          <w:color w:val="000000" w:themeColor="text1"/>
          <w:sz w:val="20"/>
          <w:szCs w:val="20"/>
        </w:rPr>
        <w:t>2</w:t>
      </w:r>
      <w:r w:rsidRPr="002B258C">
        <w:rPr>
          <w:b/>
          <w:color w:val="000000" w:themeColor="text1"/>
          <w:sz w:val="20"/>
          <w:szCs w:val="20"/>
        </w:rPr>
        <w:t>г.</w:t>
      </w:r>
    </w:p>
    <w:p w:rsidR="00E71E86" w:rsidRDefault="00E71E86" w:rsidP="00E71E86">
      <w:pPr>
        <w:spacing w:after="0"/>
        <w:jc w:val="center"/>
        <w:rPr>
          <w:rFonts w:eastAsiaTheme="minorHAnsi"/>
          <w:b/>
          <w:szCs w:val="24"/>
        </w:rPr>
      </w:pPr>
      <w:r w:rsidRPr="00E71E86">
        <w:rPr>
          <w:rFonts w:eastAsiaTheme="minorHAnsi"/>
          <w:b/>
          <w:szCs w:val="24"/>
        </w:rPr>
        <w:t>Лот № 1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479"/>
        <w:gridCol w:w="2646"/>
        <w:gridCol w:w="2631"/>
      </w:tblGrid>
      <w:tr w:rsidR="0030468A" w:rsidRPr="00AB7F2A" w:rsidTr="0030468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</w:r>
            <w:proofErr w:type="gramStart"/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Характеристики 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Объект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Нежилое лабораторное оборудованное помещение 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Место расположения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г. Пенза, ул. Дружбы, стр.6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Характеристика помещения 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 Помещение № 8,9 (часть) площадью 158,8 </w:t>
            </w:r>
            <w:proofErr w:type="spellStart"/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кв</w:t>
            </w:r>
            <w:proofErr w:type="gramStart"/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Этаж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Техническое состояние помещения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Удовлетворительное</w:t>
            </w:r>
          </w:p>
        </w:tc>
      </w:tr>
      <w:tr w:rsidR="0030468A" w:rsidRPr="00AB7F2A" w:rsidTr="0030468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Цель использования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30468A" w:rsidRPr="00AB7F2A" w:rsidTr="0030468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Дополнительные возможности</w:t>
            </w:r>
          </w:p>
        </w:tc>
        <w:tc>
          <w:tcPr>
            <w:tcW w:w="5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Наименование имущества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Балансовая стоимость, руб.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Жалюзи 4,5м</w:t>
            </w:r>
            <w:proofErr w:type="gramStart"/>
            <w:r w:rsidRPr="00AB7F2A">
              <w:rPr>
                <w:rFonts w:eastAsia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110109000002137/010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1 486,53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Жалюзи 4,5м</w:t>
            </w:r>
            <w:proofErr w:type="gramStart"/>
            <w:r w:rsidRPr="00AB7F2A">
              <w:rPr>
                <w:rFonts w:eastAsia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110109000002137/011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1 486,53</w:t>
            </w:r>
          </w:p>
        </w:tc>
      </w:tr>
      <w:tr w:rsidR="0030468A" w:rsidRPr="00AB7F2A" w:rsidTr="0030468A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4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4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4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4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4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30468A" w:rsidRPr="00AB7F2A" w:rsidTr="0030468A">
        <w:trPr>
          <w:trHeight w:val="8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8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9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9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9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8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8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Стол для оператора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call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>-центра (стол 800*800*750, перегородка левая 1050*1000, перегородка фронтальная 1050*800)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110106000002752/008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4 800</w:t>
            </w:r>
          </w:p>
        </w:tc>
      </w:tr>
      <w:tr w:rsidR="0030468A" w:rsidRPr="00AB7F2A" w:rsidTr="0030468A">
        <w:trPr>
          <w:trHeight w:val="300"/>
        </w:trPr>
        <w:tc>
          <w:tcPr>
            <w:tcW w:w="6976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sz w:val="22"/>
                <w:lang w:eastAsia="ru-RU"/>
              </w:rPr>
              <w:t>123 363,06</w:t>
            </w:r>
          </w:p>
        </w:tc>
      </w:tr>
    </w:tbl>
    <w:p w:rsidR="0030468A" w:rsidRPr="00E71E86" w:rsidRDefault="0030468A" w:rsidP="00E71E86">
      <w:pPr>
        <w:spacing w:after="0"/>
        <w:jc w:val="center"/>
        <w:rPr>
          <w:rFonts w:eastAsiaTheme="minorHAnsi"/>
          <w:b/>
          <w:szCs w:val="24"/>
        </w:rPr>
      </w:pPr>
    </w:p>
    <w:p w:rsidR="00E71E86" w:rsidRDefault="0030468A" w:rsidP="00E71E86">
      <w:pPr>
        <w:spacing w:after="0"/>
        <w:jc w:val="center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Л</w:t>
      </w:r>
      <w:r w:rsidR="00E71E86" w:rsidRPr="00E71E86">
        <w:rPr>
          <w:rFonts w:eastAsiaTheme="minorHAnsi"/>
          <w:b/>
          <w:szCs w:val="24"/>
        </w:rPr>
        <w:t>от № 2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363"/>
        <w:gridCol w:w="2552"/>
        <w:gridCol w:w="2700"/>
      </w:tblGrid>
      <w:tr w:rsidR="0030468A" w:rsidRPr="00AB7F2A" w:rsidTr="0030468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</w:r>
            <w:proofErr w:type="gramStart"/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Характеристики 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Объект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Нежилое производственное оборудованное помещение 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Место расположения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г. Пенза, ул. Дружбы, стр.6</w:t>
            </w:r>
          </w:p>
        </w:tc>
      </w:tr>
      <w:tr w:rsidR="0030468A" w:rsidRPr="00AB7F2A" w:rsidTr="0030468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Характеристика помещения 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Согласно техпаспорту БТИ Литера «А», Помещение №</w:t>
            </w:r>
            <w:r w:rsidR="0044182D"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3 площадью 8,5 </w:t>
            </w:r>
            <w:proofErr w:type="spellStart"/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кв</w:t>
            </w:r>
            <w:proofErr w:type="gramStart"/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Этаж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4 этаж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Техническое состояние помещения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Удовлетворительное</w:t>
            </w:r>
          </w:p>
        </w:tc>
      </w:tr>
      <w:tr w:rsidR="0030468A" w:rsidRPr="00AB7F2A" w:rsidTr="0030468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Цель использования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30468A" w:rsidRPr="00AB7F2A" w:rsidTr="0030468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Дополнительные возможности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Инвентарный номер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Балансовая стоимость, руб.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Жалюзи 1,7м</w:t>
            </w:r>
            <w:proofErr w:type="gramStart"/>
            <w:r w:rsidRPr="00AB7F2A"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110109000002147/019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561,58</w:t>
            </w:r>
          </w:p>
        </w:tc>
      </w:tr>
      <w:tr w:rsidR="0030468A" w:rsidRPr="00AB7F2A" w:rsidTr="0030468A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sz w:val="22"/>
                <w:lang w:eastAsia="ru-RU"/>
              </w:rPr>
              <w:t>561,58</w:t>
            </w:r>
          </w:p>
        </w:tc>
      </w:tr>
    </w:tbl>
    <w:p w:rsidR="0030468A" w:rsidRPr="00E71E86" w:rsidRDefault="0030468A" w:rsidP="00E71E86">
      <w:pPr>
        <w:spacing w:after="0"/>
        <w:jc w:val="center"/>
        <w:rPr>
          <w:rFonts w:eastAsiaTheme="minorHAnsi"/>
          <w:b/>
          <w:szCs w:val="24"/>
        </w:rPr>
      </w:pPr>
    </w:p>
    <w:p w:rsidR="00E71E86" w:rsidRDefault="00E71E86" w:rsidP="00E71E86">
      <w:pPr>
        <w:spacing w:after="0"/>
        <w:jc w:val="center"/>
        <w:rPr>
          <w:rFonts w:eastAsiaTheme="minorHAnsi"/>
          <w:b/>
          <w:szCs w:val="24"/>
        </w:rPr>
      </w:pPr>
      <w:r w:rsidRPr="00E71E86">
        <w:rPr>
          <w:rFonts w:eastAsiaTheme="minorHAnsi"/>
          <w:b/>
          <w:szCs w:val="24"/>
        </w:rPr>
        <w:t>Лот № 3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363"/>
        <w:gridCol w:w="2512"/>
        <w:gridCol w:w="2740"/>
      </w:tblGrid>
      <w:tr w:rsidR="0030468A" w:rsidRPr="00AB7F2A" w:rsidTr="0030468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</w:r>
            <w:proofErr w:type="gramStart"/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Характеристики 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Объект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Место расположения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г. Пенза, ул. Дружбы, стр.6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Характеристика помещения 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 Офис № 5 площадью 27,1 </w:t>
            </w:r>
            <w:proofErr w:type="spellStart"/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кв</w:t>
            </w:r>
            <w:proofErr w:type="gramStart"/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Этаж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Техническое состояние помещения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Удовлетворительное</w:t>
            </w:r>
          </w:p>
        </w:tc>
      </w:tr>
      <w:tr w:rsidR="0030468A" w:rsidRPr="00AB7F2A" w:rsidTr="0030468A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Цель использования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30468A" w:rsidRPr="00AB7F2A" w:rsidTr="0030468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Дополнительные возможности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Наименование имущества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Инвентарный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Балансовая стоимость, руб.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Жалюзи 6м</w:t>
            </w:r>
            <w:r w:rsidRPr="00AB7F2A"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110109000002150/001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1 982,04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Жалюзи 6м</w:t>
            </w:r>
            <w:r w:rsidRPr="00AB7F2A"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110109000002150/002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1 982,04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#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AquariusElt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E50 S65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110104000002000    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20 925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#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AquariusElt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E50 S65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20 925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#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AquariusElt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E50 S65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20 925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#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AquariusElt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E50 S65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20 925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#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AquariusElt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E50 S65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20 925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#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AquariusElt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E50 S65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20 925</w:t>
            </w:r>
          </w:p>
        </w:tc>
      </w:tr>
      <w:tr w:rsidR="0030468A" w:rsidRPr="00AB7F2A" w:rsidTr="0030468A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компьютерное с мягкой обивкой, регулируется по высоте, регулировка угла наклона 670*72*113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110106000002212/056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1 200</w:t>
            </w:r>
          </w:p>
        </w:tc>
      </w:tr>
      <w:tr w:rsidR="0030468A" w:rsidRPr="00AB7F2A" w:rsidTr="0030468A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компьютерное с мягкой обивкой, регулируется по высоте, регулировка угла наклона 670*72*113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110106000002212/057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1 200</w:t>
            </w:r>
          </w:p>
        </w:tc>
      </w:tr>
      <w:tr w:rsidR="0030468A" w:rsidRPr="00AB7F2A" w:rsidTr="0030468A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компьютерное с мягкой обивкой, регулируется по высоте, регулировка угла наклона 670*72*113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110106000002212/059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1 200</w:t>
            </w:r>
          </w:p>
        </w:tc>
      </w:tr>
      <w:tr w:rsidR="0030468A" w:rsidRPr="00AB7F2A" w:rsidTr="0030468A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компьютерное с мягкой обивкой, регулируется по высоте, регулировка угла наклона 670*72*113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110106000002212/068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1 200</w:t>
            </w:r>
          </w:p>
        </w:tc>
      </w:tr>
      <w:tr w:rsidR="0030468A" w:rsidRPr="00AB7F2A" w:rsidTr="0030468A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Принтер</w:t>
            </w:r>
            <w:r w:rsidRPr="00AB7F2A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r w:rsidRPr="00AB7F2A">
              <w:rPr>
                <w:rFonts w:eastAsia="Times New Roman"/>
                <w:sz w:val="22"/>
                <w:lang w:eastAsia="ru-RU"/>
              </w:rPr>
              <w:t>лазерный</w:t>
            </w:r>
            <w:r w:rsidRPr="00AB7F2A">
              <w:rPr>
                <w:rFonts w:eastAsia="Times New Roman"/>
                <w:sz w:val="22"/>
                <w:lang w:val="en-US" w:eastAsia="ru-RU"/>
              </w:rPr>
              <w:t xml:space="preserve"> Canon i-SENSYS LBP6000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110104000002889    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4 580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1400*750*750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1400*750*750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1400*750*750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1400*750*750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приставной 1000*450*715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110106000002731/026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1 600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приставной 1000*450*715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110106000002731/024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1 600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приставной 1000*450*715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110106000002731/025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1 600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Тумба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подкатная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430*520*585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110106000002732/025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2 560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Тумба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подкатная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430*520*585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110106000002732/024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2 560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Тумба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подкатная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430*520*585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110106000002732/135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2 560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Тумба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подкатная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430*520*585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110106000002732/026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2 560</w:t>
            </w:r>
          </w:p>
        </w:tc>
      </w:tr>
      <w:tr w:rsidR="0030468A" w:rsidRPr="00AB7F2A" w:rsidTr="0030468A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110106000002737/010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5 300</w:t>
            </w:r>
          </w:p>
        </w:tc>
      </w:tr>
      <w:tr w:rsidR="0030468A" w:rsidRPr="00AB7F2A" w:rsidTr="0030468A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110106000002737/012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5 300</w:t>
            </w:r>
          </w:p>
        </w:tc>
      </w:tr>
      <w:tr w:rsidR="0030468A" w:rsidRPr="00AB7F2A" w:rsidTr="0030468A">
        <w:trPr>
          <w:trHeight w:val="4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110106000002737/072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5 300</w:t>
            </w:r>
          </w:p>
        </w:tc>
      </w:tr>
      <w:tr w:rsidR="0030468A" w:rsidRPr="00AB7F2A" w:rsidTr="0030468A">
        <w:trPr>
          <w:trHeight w:val="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Шкаф для одежды двухстворчатый закрытый 800*460*2035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110106000002738/008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4 200</w:t>
            </w:r>
          </w:p>
        </w:tc>
      </w:tr>
      <w:tr w:rsidR="0030468A" w:rsidRPr="00AB7F2A" w:rsidTr="0030468A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Шкаф для одежды двухстворчатый закрытый 800*460*2035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110106000002738/009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4 200</w:t>
            </w:r>
          </w:p>
        </w:tc>
      </w:tr>
      <w:tr w:rsidR="0030468A" w:rsidRPr="00AB7F2A" w:rsidTr="0030468A">
        <w:trPr>
          <w:trHeight w:val="300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68A" w:rsidRPr="00AB7F2A" w:rsidRDefault="0030468A" w:rsidP="00304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sz w:val="22"/>
                <w:lang w:eastAsia="ru-RU"/>
              </w:rPr>
              <w:t>187 834,08</w:t>
            </w:r>
          </w:p>
        </w:tc>
      </w:tr>
    </w:tbl>
    <w:p w:rsidR="0030468A" w:rsidRPr="00E71E86" w:rsidRDefault="0030468A" w:rsidP="00E71E86">
      <w:pPr>
        <w:spacing w:after="0"/>
        <w:jc w:val="center"/>
        <w:rPr>
          <w:rFonts w:eastAsiaTheme="minorHAnsi"/>
          <w:b/>
          <w:szCs w:val="24"/>
        </w:rPr>
      </w:pPr>
    </w:p>
    <w:p w:rsidR="00E71E86" w:rsidRDefault="00E71E86" w:rsidP="00E71E86">
      <w:pPr>
        <w:spacing w:after="0"/>
        <w:jc w:val="center"/>
        <w:rPr>
          <w:rFonts w:eastAsiaTheme="minorHAnsi"/>
          <w:b/>
          <w:szCs w:val="24"/>
        </w:rPr>
      </w:pPr>
      <w:r w:rsidRPr="00E71E86">
        <w:rPr>
          <w:rFonts w:eastAsiaTheme="minorHAnsi"/>
          <w:b/>
          <w:szCs w:val="24"/>
        </w:rPr>
        <w:t>Лот № 4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363"/>
        <w:gridCol w:w="2552"/>
        <w:gridCol w:w="2700"/>
      </w:tblGrid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</w:t>
            </w: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</w:r>
            <w:proofErr w:type="gramStart"/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gramEnd"/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Характеристики 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Объект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Место расположения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г. Пенза, ул. Дружбы, стр.6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Характеристика помещения 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 xml:space="preserve"> Офис № 32 площадью 51,2 </w:t>
            </w:r>
            <w:proofErr w:type="spellStart"/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кв</w:t>
            </w:r>
            <w:proofErr w:type="gramStart"/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Этаж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Техническое состояние помещения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Удовлетворительное</w:t>
            </w:r>
          </w:p>
        </w:tc>
      </w:tr>
      <w:tr w:rsidR="0044182D" w:rsidRPr="00AB7F2A" w:rsidTr="0014242B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Цель использования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Проект «технопарк».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Дополнительные возможности</w:t>
            </w:r>
          </w:p>
        </w:tc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Инвентарный номер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B7F2A">
              <w:rPr>
                <w:rFonts w:eastAsia="Times New Roman"/>
                <w:color w:val="000000"/>
                <w:sz w:val="22"/>
                <w:lang w:eastAsia="ru-RU"/>
              </w:rPr>
              <w:t>Балансовая стоимость, руб.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Жалюзи 4,4м</w:t>
            </w:r>
            <w:proofErr w:type="gramStart"/>
            <w:r w:rsidRPr="00AB7F2A"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110109000002148/015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1 453,50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Жалюзи 4,4м</w:t>
            </w:r>
            <w:proofErr w:type="gramStart"/>
            <w:r w:rsidRPr="00AB7F2A"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110109000002148/003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1 453,50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Жалюзи 4,4м</w:t>
            </w:r>
            <w:proofErr w:type="gramStart"/>
            <w:r w:rsidRPr="00AB7F2A"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110109000002148/004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1 453,50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Kraftway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Credo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KC51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110104000004557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24 587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Kraftway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Credo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KC51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110104000004555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24 587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Kraftway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Credo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KC51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110104000004510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24 587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Kraftway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Credo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KC51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110104000004556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24 587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Kraftway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Credo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KC51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110104000004508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24 587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Kraftway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Credo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KC51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110104000004509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24 587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Kraftway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Credo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KC51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110104000004484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24 587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Kraftway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Credo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KC51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110104000004485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24 587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Kraftway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Credo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KC51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110104000004440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24 587</w:t>
            </w:r>
          </w:p>
        </w:tc>
      </w:tr>
      <w:tr w:rsidR="0044182D" w:rsidRPr="00AB7F2A" w:rsidTr="0014242B">
        <w:trPr>
          <w:trHeight w:val="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110106000002745/161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44182D" w:rsidRPr="00AB7F2A" w:rsidTr="0014242B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110106000002745/165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44182D" w:rsidRPr="00AB7F2A" w:rsidTr="0014242B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110106000002745/166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44182D" w:rsidRPr="00AB7F2A" w:rsidTr="0014242B">
        <w:trPr>
          <w:trHeight w:val="4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110106000002745/167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44182D" w:rsidRPr="00AB7F2A" w:rsidTr="0014242B">
        <w:trPr>
          <w:trHeight w:val="4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110106000002745/029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44182D" w:rsidRPr="00AB7F2A" w:rsidTr="0014242B">
        <w:trPr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110106000002745/205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44182D" w:rsidRPr="00AB7F2A" w:rsidTr="0014242B">
        <w:trPr>
          <w:trHeight w:val="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44182D" w:rsidRPr="00AB7F2A" w:rsidTr="0014242B">
        <w:trPr>
          <w:trHeight w:val="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Кресло оператора, высота 480-610-680мм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110106000002745/031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3 226</w:t>
            </w:r>
          </w:p>
        </w:tc>
      </w:tr>
      <w:tr w:rsidR="0044182D" w:rsidRPr="00AB7F2A" w:rsidTr="0014242B">
        <w:trPr>
          <w:trHeight w:val="4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Принтер</w:t>
            </w:r>
            <w:r w:rsidRPr="00AB7F2A">
              <w:rPr>
                <w:rFonts w:eastAsia="Times New Roman"/>
                <w:sz w:val="22"/>
                <w:lang w:val="en-US" w:eastAsia="ru-RU"/>
              </w:rPr>
              <w:t xml:space="preserve"> </w:t>
            </w:r>
            <w:r w:rsidRPr="00AB7F2A">
              <w:rPr>
                <w:rFonts w:eastAsia="Times New Roman"/>
                <w:sz w:val="22"/>
                <w:lang w:eastAsia="ru-RU"/>
              </w:rPr>
              <w:t>лазерный</w:t>
            </w:r>
            <w:r w:rsidRPr="00AB7F2A">
              <w:rPr>
                <w:rFonts w:eastAsia="Times New Roman"/>
                <w:sz w:val="22"/>
                <w:lang w:val="en-US" w:eastAsia="ru-RU"/>
              </w:rPr>
              <w:t xml:space="preserve"> Canon i-SENSYS LBP6000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110104000002906    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4 580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1400*750*750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110106000002729/089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</w:t>
            </w:r>
            <w:bookmarkStart w:id="0" w:name="_GoBack"/>
            <w:bookmarkEnd w:id="0"/>
            <w:r w:rsidRPr="00AB7F2A">
              <w:rPr>
                <w:rFonts w:eastAsia="Times New Roman"/>
                <w:sz w:val="22"/>
                <w:lang w:eastAsia="ru-RU"/>
              </w:rPr>
              <w:t>50*750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110106000002729/132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1400*750*750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110106000002729/129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1400*750*750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110106000002729/075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1400*750*750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110106000002729/040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1400*750*750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110106000002729/114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письменный 1400*750*750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110106000002729/169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2 400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приставной 1000*450*715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110106000002731/058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1 600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Стол приставной 1000*450*715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110106000002731/059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1 600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Тумба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подкатная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430*520*585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110106000002732/059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2 560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Тумба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подкатная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430*520*585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110106000002732/058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2 560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Тумба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подкатная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430*520*585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110106000002732/136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2 560</w:t>
            </w:r>
          </w:p>
        </w:tc>
      </w:tr>
      <w:tr w:rsidR="0044182D" w:rsidRPr="00AB7F2A" w:rsidTr="0014242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 xml:space="preserve">Тумба </w:t>
            </w:r>
            <w:proofErr w:type="spellStart"/>
            <w:r w:rsidRPr="00AB7F2A">
              <w:rPr>
                <w:rFonts w:eastAsia="Times New Roman"/>
                <w:sz w:val="22"/>
                <w:lang w:eastAsia="ru-RU"/>
              </w:rPr>
              <w:t>подкатная</w:t>
            </w:r>
            <w:proofErr w:type="spellEnd"/>
            <w:r w:rsidRPr="00AB7F2A">
              <w:rPr>
                <w:rFonts w:eastAsia="Times New Roman"/>
                <w:sz w:val="22"/>
                <w:lang w:eastAsia="ru-RU"/>
              </w:rPr>
              <w:t xml:space="preserve"> 430*520*585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110106000002732/137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2 560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110106000002737/023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5 300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Шкаф для документов закрытый со стеклом 800*460*2035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110106000002737/009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5 300</w:t>
            </w:r>
          </w:p>
        </w:tc>
      </w:tr>
      <w:tr w:rsidR="0044182D" w:rsidRPr="00AB7F2A" w:rsidTr="0014242B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Шкаф для одежды двухстворчатый закрытый 800*460*2035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110106000002738/022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B7F2A">
              <w:rPr>
                <w:rFonts w:eastAsia="Times New Roman"/>
                <w:sz w:val="22"/>
                <w:lang w:eastAsia="ru-RU"/>
              </w:rPr>
              <w:t>4 200</w:t>
            </w:r>
          </w:p>
        </w:tc>
      </w:tr>
      <w:tr w:rsidR="0044182D" w:rsidRPr="00AB7F2A" w:rsidTr="0014242B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182D" w:rsidRPr="00AB7F2A" w:rsidRDefault="0044182D" w:rsidP="0014242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7F2A">
              <w:rPr>
                <w:rFonts w:eastAsia="Times New Roman"/>
                <w:b/>
                <w:bCs/>
                <w:sz w:val="22"/>
                <w:lang w:eastAsia="ru-RU"/>
              </w:rPr>
              <w:t>301 071,50</w:t>
            </w:r>
          </w:p>
        </w:tc>
      </w:tr>
    </w:tbl>
    <w:p w:rsidR="0030468A" w:rsidRPr="00E71E86" w:rsidRDefault="0030468A" w:rsidP="00E71E86">
      <w:pPr>
        <w:spacing w:after="0"/>
        <w:jc w:val="center"/>
        <w:rPr>
          <w:rFonts w:eastAsiaTheme="minorHAnsi"/>
          <w:b/>
          <w:szCs w:val="24"/>
        </w:rPr>
      </w:pPr>
    </w:p>
    <w:sectPr w:rsidR="0030468A" w:rsidRPr="00E71E86" w:rsidSect="00A530FE">
      <w:footerReference w:type="default" r:id="rId12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8A" w:rsidRDefault="0030468A" w:rsidP="002220EB">
      <w:pPr>
        <w:spacing w:after="0" w:line="240" w:lineRule="auto"/>
      </w:pPr>
      <w:r>
        <w:separator/>
      </w:r>
    </w:p>
  </w:endnote>
  <w:endnote w:type="continuationSeparator" w:id="0">
    <w:p w:rsidR="0030468A" w:rsidRDefault="0030468A" w:rsidP="0022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703200"/>
      <w:docPartObj>
        <w:docPartGallery w:val="Page Numbers (Bottom of Page)"/>
        <w:docPartUnique/>
      </w:docPartObj>
    </w:sdtPr>
    <w:sdtEndPr/>
    <w:sdtContent>
      <w:p w:rsidR="0030468A" w:rsidRDefault="003046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F2A">
          <w:rPr>
            <w:noProof/>
          </w:rPr>
          <w:t>8</w:t>
        </w:r>
        <w:r>
          <w:fldChar w:fldCharType="end"/>
        </w:r>
      </w:p>
    </w:sdtContent>
  </w:sdt>
  <w:p w:rsidR="0030468A" w:rsidRDefault="003046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8A" w:rsidRDefault="0030468A" w:rsidP="002220EB">
      <w:pPr>
        <w:spacing w:after="0" w:line="240" w:lineRule="auto"/>
      </w:pPr>
      <w:r>
        <w:separator/>
      </w:r>
    </w:p>
  </w:footnote>
  <w:footnote w:type="continuationSeparator" w:id="0">
    <w:p w:rsidR="0030468A" w:rsidRDefault="0030468A" w:rsidP="00222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decimal"/>
      <w:lvlText w:val="%3."/>
      <w:lvlJc w:val="left"/>
      <w:pPr>
        <w:tabs>
          <w:tab w:val="num" w:pos="7200"/>
        </w:tabs>
        <w:ind w:left="7200" w:hanging="360"/>
      </w:p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360"/>
      </w:pPr>
    </w:lvl>
    <w:lvl w:ilvl="5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5">
    <w:nsid w:val="08EF6683"/>
    <w:multiLevelType w:val="hybridMultilevel"/>
    <w:tmpl w:val="2EA871EC"/>
    <w:lvl w:ilvl="0" w:tplc="ED768A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BE5DCE">
      <w:numFmt w:val="none"/>
      <w:lvlText w:val=""/>
      <w:lvlJc w:val="left"/>
      <w:pPr>
        <w:tabs>
          <w:tab w:val="num" w:pos="360"/>
        </w:tabs>
      </w:pPr>
    </w:lvl>
    <w:lvl w:ilvl="2" w:tplc="FA9001C2">
      <w:numFmt w:val="none"/>
      <w:lvlText w:val=""/>
      <w:lvlJc w:val="left"/>
      <w:pPr>
        <w:tabs>
          <w:tab w:val="num" w:pos="360"/>
        </w:tabs>
      </w:pPr>
    </w:lvl>
    <w:lvl w:ilvl="3" w:tplc="CEB69B30">
      <w:numFmt w:val="none"/>
      <w:lvlText w:val=""/>
      <w:lvlJc w:val="left"/>
      <w:pPr>
        <w:tabs>
          <w:tab w:val="num" w:pos="360"/>
        </w:tabs>
      </w:pPr>
    </w:lvl>
    <w:lvl w:ilvl="4" w:tplc="31BEB2F6">
      <w:numFmt w:val="none"/>
      <w:lvlText w:val=""/>
      <w:lvlJc w:val="left"/>
      <w:pPr>
        <w:tabs>
          <w:tab w:val="num" w:pos="360"/>
        </w:tabs>
      </w:pPr>
    </w:lvl>
    <w:lvl w:ilvl="5" w:tplc="0EA41B30">
      <w:numFmt w:val="none"/>
      <w:lvlText w:val=""/>
      <w:lvlJc w:val="left"/>
      <w:pPr>
        <w:tabs>
          <w:tab w:val="num" w:pos="360"/>
        </w:tabs>
      </w:pPr>
    </w:lvl>
    <w:lvl w:ilvl="6" w:tplc="6154690A">
      <w:numFmt w:val="none"/>
      <w:lvlText w:val=""/>
      <w:lvlJc w:val="left"/>
      <w:pPr>
        <w:tabs>
          <w:tab w:val="num" w:pos="360"/>
        </w:tabs>
      </w:pPr>
    </w:lvl>
    <w:lvl w:ilvl="7" w:tplc="3F9C8FC6">
      <w:numFmt w:val="none"/>
      <w:lvlText w:val=""/>
      <w:lvlJc w:val="left"/>
      <w:pPr>
        <w:tabs>
          <w:tab w:val="num" w:pos="360"/>
        </w:tabs>
      </w:pPr>
    </w:lvl>
    <w:lvl w:ilvl="8" w:tplc="1D4083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1743E4"/>
    <w:multiLevelType w:val="hybridMultilevel"/>
    <w:tmpl w:val="77A2212E"/>
    <w:lvl w:ilvl="0" w:tplc="7D5EF822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B96D14"/>
    <w:multiLevelType w:val="hybridMultilevel"/>
    <w:tmpl w:val="CA942B94"/>
    <w:lvl w:ilvl="0" w:tplc="7D5EF822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077E05"/>
    <w:multiLevelType w:val="hybridMultilevel"/>
    <w:tmpl w:val="B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64BBC"/>
    <w:multiLevelType w:val="hybridMultilevel"/>
    <w:tmpl w:val="9BE295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23867"/>
    <w:multiLevelType w:val="hybridMultilevel"/>
    <w:tmpl w:val="2A66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02666"/>
    <w:multiLevelType w:val="multilevel"/>
    <w:tmpl w:val="2ED027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36366A8"/>
    <w:multiLevelType w:val="hybridMultilevel"/>
    <w:tmpl w:val="2D5ECB88"/>
    <w:lvl w:ilvl="0" w:tplc="7D5EF8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57B91"/>
    <w:multiLevelType w:val="hybridMultilevel"/>
    <w:tmpl w:val="7C1844C6"/>
    <w:lvl w:ilvl="0" w:tplc="7D5EF822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400275F"/>
    <w:multiLevelType w:val="hybridMultilevel"/>
    <w:tmpl w:val="54F4A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37C57"/>
    <w:multiLevelType w:val="hybridMultilevel"/>
    <w:tmpl w:val="A2401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1655A"/>
    <w:multiLevelType w:val="hybridMultilevel"/>
    <w:tmpl w:val="DF8808C4"/>
    <w:lvl w:ilvl="0" w:tplc="7D5EF8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4C"/>
    <w:rsid w:val="000766B5"/>
    <w:rsid w:val="000F1127"/>
    <w:rsid w:val="00154FDB"/>
    <w:rsid w:val="00187741"/>
    <w:rsid w:val="001B44B8"/>
    <w:rsid w:val="002220EB"/>
    <w:rsid w:val="002B258C"/>
    <w:rsid w:val="0030468A"/>
    <w:rsid w:val="0033029B"/>
    <w:rsid w:val="004222B8"/>
    <w:rsid w:val="0044182D"/>
    <w:rsid w:val="00470113"/>
    <w:rsid w:val="005733BC"/>
    <w:rsid w:val="00695E6F"/>
    <w:rsid w:val="006A4E95"/>
    <w:rsid w:val="006E00D4"/>
    <w:rsid w:val="00717950"/>
    <w:rsid w:val="00775F8A"/>
    <w:rsid w:val="00871BB5"/>
    <w:rsid w:val="008E0F4C"/>
    <w:rsid w:val="008F1220"/>
    <w:rsid w:val="00917B29"/>
    <w:rsid w:val="009264C3"/>
    <w:rsid w:val="009C4752"/>
    <w:rsid w:val="00A07626"/>
    <w:rsid w:val="00A1049E"/>
    <w:rsid w:val="00A108EF"/>
    <w:rsid w:val="00A530FE"/>
    <w:rsid w:val="00A66990"/>
    <w:rsid w:val="00AA1169"/>
    <w:rsid w:val="00AB7F2A"/>
    <w:rsid w:val="00AC53D3"/>
    <w:rsid w:val="00B13F4F"/>
    <w:rsid w:val="00B27DBC"/>
    <w:rsid w:val="00B33D39"/>
    <w:rsid w:val="00B53C55"/>
    <w:rsid w:val="00BA2298"/>
    <w:rsid w:val="00BE5971"/>
    <w:rsid w:val="00C247A3"/>
    <w:rsid w:val="00C41028"/>
    <w:rsid w:val="00C76A34"/>
    <w:rsid w:val="00C9192F"/>
    <w:rsid w:val="00CD491A"/>
    <w:rsid w:val="00CF5B7D"/>
    <w:rsid w:val="00D028BC"/>
    <w:rsid w:val="00D12E83"/>
    <w:rsid w:val="00D868E4"/>
    <w:rsid w:val="00D95620"/>
    <w:rsid w:val="00DA17CE"/>
    <w:rsid w:val="00DA72AF"/>
    <w:rsid w:val="00DD16BC"/>
    <w:rsid w:val="00DF4179"/>
    <w:rsid w:val="00E47912"/>
    <w:rsid w:val="00E71E86"/>
    <w:rsid w:val="00E75F3B"/>
    <w:rsid w:val="00E80E73"/>
    <w:rsid w:val="00EE3DF9"/>
    <w:rsid w:val="00F51C36"/>
    <w:rsid w:val="00F66A86"/>
    <w:rsid w:val="00FC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C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56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D9562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95620"/>
    <w:pPr>
      <w:keepNext/>
      <w:keepLines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95620"/>
    <w:pPr>
      <w:keepNext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eastAsia="Times New Roman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4C"/>
    <w:pPr>
      <w:suppressAutoHyphens/>
      <w:spacing w:after="0" w:line="240" w:lineRule="auto"/>
      <w:ind w:left="720"/>
    </w:pPr>
    <w:rPr>
      <w:rFonts w:eastAsia="Times New Roman" w:cs="Calibri"/>
      <w:szCs w:val="24"/>
      <w:lang w:eastAsia="ar-SA"/>
    </w:rPr>
  </w:style>
  <w:style w:type="character" w:styleId="a4">
    <w:name w:val="Hyperlink"/>
    <w:rsid w:val="008E0F4C"/>
    <w:rPr>
      <w:color w:val="0000FF"/>
      <w:u w:val="single"/>
    </w:rPr>
  </w:style>
  <w:style w:type="paragraph" w:customStyle="1" w:styleId="ConsPlusNormal">
    <w:name w:val="ConsPlusNormal"/>
    <w:rsid w:val="008E0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8E0F4C"/>
    <w:pPr>
      <w:suppressAutoHyphens/>
      <w:spacing w:after="0" w:line="240" w:lineRule="auto"/>
    </w:pPr>
    <w:rPr>
      <w:rFonts w:ascii="Calibri" w:eastAsia="Calibri" w:hAnsi="Calibri" w:cs="Calibri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220EB"/>
  </w:style>
  <w:style w:type="paragraph" w:styleId="a6">
    <w:name w:val="header"/>
    <w:basedOn w:val="a"/>
    <w:link w:val="a7"/>
    <w:uiPriority w:val="99"/>
    <w:unhideWhenUsed/>
    <w:rsid w:val="002220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2220EB"/>
  </w:style>
  <w:style w:type="paragraph" w:styleId="a8">
    <w:name w:val="footer"/>
    <w:basedOn w:val="a"/>
    <w:link w:val="a9"/>
    <w:uiPriority w:val="99"/>
    <w:unhideWhenUsed/>
    <w:rsid w:val="002220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220EB"/>
  </w:style>
  <w:style w:type="paragraph" w:styleId="aa">
    <w:name w:val="Balloon Text"/>
    <w:basedOn w:val="a"/>
    <w:link w:val="ab"/>
    <w:uiPriority w:val="99"/>
    <w:semiHidden/>
    <w:unhideWhenUsed/>
    <w:rsid w:val="002220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6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D9562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9562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95620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D95620"/>
  </w:style>
  <w:style w:type="paragraph" w:customStyle="1" w:styleId="110">
    <w:name w:val="Заголовок 11"/>
    <w:basedOn w:val="a"/>
    <w:next w:val="a"/>
    <w:uiPriority w:val="9"/>
    <w:qFormat/>
    <w:rsid w:val="00D956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D95620"/>
  </w:style>
  <w:style w:type="numbering" w:customStyle="1" w:styleId="1110">
    <w:name w:val="Нет списка111"/>
    <w:next w:val="a2"/>
    <w:uiPriority w:val="99"/>
    <w:semiHidden/>
    <w:unhideWhenUsed/>
    <w:rsid w:val="00D95620"/>
  </w:style>
  <w:style w:type="character" w:customStyle="1" w:styleId="WW8Num4z1">
    <w:name w:val="WW8Num4z1"/>
    <w:rsid w:val="00D95620"/>
    <w:rPr>
      <w:b w:val="0"/>
    </w:rPr>
  </w:style>
  <w:style w:type="character" w:customStyle="1" w:styleId="20">
    <w:name w:val="Основной шрифт абзаца2"/>
    <w:rsid w:val="00D95620"/>
  </w:style>
  <w:style w:type="character" w:customStyle="1" w:styleId="Absatz-Standardschriftart">
    <w:name w:val="Absatz-Standardschriftart"/>
    <w:rsid w:val="00D95620"/>
  </w:style>
  <w:style w:type="character" w:customStyle="1" w:styleId="WW-Absatz-Standardschriftart">
    <w:name w:val="WW-Absatz-Standardschriftart"/>
    <w:rsid w:val="00D95620"/>
  </w:style>
  <w:style w:type="character" w:customStyle="1" w:styleId="WW8Num6z1">
    <w:name w:val="WW8Num6z1"/>
    <w:rsid w:val="00D95620"/>
    <w:rPr>
      <w:b w:val="0"/>
    </w:rPr>
  </w:style>
  <w:style w:type="character" w:customStyle="1" w:styleId="WW8Num7z0">
    <w:name w:val="WW8Num7z0"/>
    <w:rsid w:val="00D95620"/>
    <w:rPr>
      <w:rFonts w:ascii="Times New Roman" w:hAnsi="Times New Roman"/>
    </w:rPr>
  </w:style>
  <w:style w:type="character" w:customStyle="1" w:styleId="12">
    <w:name w:val="Основной шрифт абзаца1"/>
    <w:rsid w:val="00D95620"/>
  </w:style>
  <w:style w:type="character" w:customStyle="1" w:styleId="6">
    <w:name w:val="Знак Знак6"/>
    <w:rsid w:val="00D95620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нак Знак4"/>
    <w:rsid w:val="00D956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нак Знак3"/>
    <w:rsid w:val="00D95620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нак Знак2"/>
    <w:rsid w:val="00D95620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Знак Знак1"/>
    <w:rsid w:val="00D9562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Знак Знак"/>
    <w:rsid w:val="00D95620"/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qFormat/>
    <w:rsid w:val="00D95620"/>
    <w:rPr>
      <w:b/>
      <w:bCs/>
    </w:rPr>
  </w:style>
  <w:style w:type="character" w:customStyle="1" w:styleId="51">
    <w:name w:val="Знак Знак5"/>
    <w:rsid w:val="00D956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32">
    <w:name w:val="Основной шрифт абзаца3"/>
    <w:rsid w:val="00D95620"/>
  </w:style>
  <w:style w:type="character" w:customStyle="1" w:styleId="ae">
    <w:name w:val="Символ нумерации"/>
    <w:rsid w:val="00D95620"/>
  </w:style>
  <w:style w:type="paragraph" w:customStyle="1" w:styleId="af">
    <w:name w:val="Заголовок"/>
    <w:basedOn w:val="a"/>
    <w:next w:val="af0"/>
    <w:rsid w:val="00D9562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D95620"/>
    <w:pPr>
      <w:suppressAutoHyphens/>
      <w:spacing w:after="120" w:line="240" w:lineRule="auto"/>
    </w:pPr>
    <w:rPr>
      <w:rFonts w:eastAsia="Times New Roman" w:cs="Calibri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9562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"/>
    <w:basedOn w:val="af0"/>
    <w:rsid w:val="00D95620"/>
    <w:rPr>
      <w:rFonts w:ascii="Arial" w:hAnsi="Arial" w:cs="Mangal"/>
    </w:rPr>
  </w:style>
  <w:style w:type="paragraph" w:customStyle="1" w:styleId="22">
    <w:name w:val="Название2"/>
    <w:basedOn w:val="a"/>
    <w:rsid w:val="00D9562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D95620"/>
    <w:pPr>
      <w:suppressLineNumbers/>
      <w:suppressAutoHyphens/>
      <w:spacing w:after="0" w:line="240" w:lineRule="auto"/>
    </w:pPr>
    <w:rPr>
      <w:rFonts w:ascii="Arial" w:eastAsia="Times New Roman" w:hAnsi="Arial" w:cs="Mangal"/>
      <w:szCs w:val="24"/>
      <w:lang w:eastAsia="ar-SA"/>
    </w:rPr>
  </w:style>
  <w:style w:type="paragraph" w:customStyle="1" w:styleId="14">
    <w:name w:val="Название1"/>
    <w:basedOn w:val="a"/>
    <w:rsid w:val="00D9562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D95620"/>
    <w:pPr>
      <w:suppressLineNumbers/>
      <w:suppressAutoHyphens/>
      <w:spacing w:after="0" w:line="240" w:lineRule="auto"/>
    </w:pPr>
    <w:rPr>
      <w:rFonts w:ascii="Arial" w:eastAsia="Times New Roman" w:hAnsi="Arial" w:cs="Mangal"/>
      <w:szCs w:val="24"/>
      <w:lang w:eastAsia="ar-SA"/>
    </w:rPr>
  </w:style>
  <w:style w:type="paragraph" w:styleId="af3">
    <w:name w:val="Body Text Indent"/>
    <w:basedOn w:val="a"/>
    <w:link w:val="af4"/>
    <w:rsid w:val="00D95620"/>
    <w:pPr>
      <w:suppressAutoHyphens/>
      <w:spacing w:after="0" w:line="240" w:lineRule="auto"/>
      <w:ind w:firstLine="851"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D95620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ConsNormal">
    <w:name w:val="ConsNormal"/>
    <w:rsid w:val="00D956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95620"/>
    <w:pPr>
      <w:suppressAutoHyphens/>
      <w:spacing w:after="120" w:line="240" w:lineRule="auto"/>
    </w:pPr>
    <w:rPr>
      <w:rFonts w:eastAsia="Times New Roman" w:cs="Calibri"/>
      <w:sz w:val="16"/>
      <w:szCs w:val="16"/>
      <w:lang w:eastAsia="ar-SA"/>
    </w:rPr>
  </w:style>
  <w:style w:type="paragraph" w:customStyle="1" w:styleId="02statia3">
    <w:name w:val="02statia3"/>
    <w:basedOn w:val="a"/>
    <w:rsid w:val="00D95620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Calibri"/>
      <w:color w:val="000000"/>
      <w:sz w:val="21"/>
      <w:szCs w:val="21"/>
      <w:lang w:eastAsia="ar-SA"/>
    </w:rPr>
  </w:style>
  <w:style w:type="paragraph" w:customStyle="1" w:styleId="af5">
    <w:name w:val="Знак Знак Знак Знак Знак Знак"/>
    <w:basedOn w:val="a"/>
    <w:rsid w:val="00D95620"/>
    <w:pPr>
      <w:suppressAutoHyphens/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D956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9562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D9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D9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9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D95620"/>
    <w:pPr>
      <w:suppressAutoHyphens/>
      <w:spacing w:after="120" w:line="480" w:lineRule="auto"/>
      <w:ind w:left="283"/>
    </w:pPr>
    <w:rPr>
      <w:rFonts w:eastAsia="Times New Roman" w:cs="Calibri"/>
      <w:szCs w:val="24"/>
      <w:lang w:eastAsia="ar-SA"/>
    </w:rPr>
  </w:style>
  <w:style w:type="paragraph" w:styleId="af6">
    <w:name w:val="Title"/>
    <w:basedOn w:val="a"/>
    <w:next w:val="af7"/>
    <w:link w:val="af8"/>
    <w:qFormat/>
    <w:rsid w:val="00D95620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D95620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f7">
    <w:name w:val="Subtitle"/>
    <w:basedOn w:val="af"/>
    <w:next w:val="af0"/>
    <w:link w:val="af9"/>
    <w:qFormat/>
    <w:rsid w:val="00D95620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D95620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D95620"/>
    <w:pPr>
      <w:suppressAutoHyphens/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paragraph" w:customStyle="1" w:styleId="ConsPlusNonformat">
    <w:name w:val="ConsPlusNonformat"/>
    <w:rsid w:val="00D9562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D95620"/>
    <w:pPr>
      <w:suppressLineNumbers/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paragraph" w:customStyle="1" w:styleId="afc">
    <w:name w:val="Заголовок таблицы"/>
    <w:basedOn w:val="afb"/>
    <w:rsid w:val="00D95620"/>
    <w:pPr>
      <w:jc w:val="center"/>
    </w:pPr>
    <w:rPr>
      <w:b/>
      <w:bCs/>
    </w:rPr>
  </w:style>
  <w:style w:type="paragraph" w:customStyle="1" w:styleId="ConsPlusDocList">
    <w:name w:val="ConsPlusDocList"/>
    <w:basedOn w:val="a"/>
    <w:rsid w:val="00D95620"/>
    <w:pPr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Nonformat">
    <w:name w:val="ConsNonformat"/>
    <w:rsid w:val="00D95620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6">
    <w:name w:val="Без интервала1"/>
    <w:rsid w:val="00D9562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customStyle="1" w:styleId="17">
    <w:name w:val="Сетка таблицы1"/>
    <w:basedOn w:val="a1"/>
    <w:next w:val="afd"/>
    <w:uiPriority w:val="59"/>
    <w:rsid w:val="00D9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D95620"/>
  </w:style>
  <w:style w:type="paragraph" w:styleId="24">
    <w:name w:val="Body Text Indent 2"/>
    <w:basedOn w:val="a"/>
    <w:link w:val="25"/>
    <w:uiPriority w:val="99"/>
    <w:semiHidden/>
    <w:unhideWhenUsed/>
    <w:rsid w:val="00D95620"/>
    <w:pPr>
      <w:suppressAutoHyphens/>
      <w:spacing w:after="120" w:line="480" w:lineRule="auto"/>
      <w:ind w:left="283"/>
    </w:pPr>
    <w:rPr>
      <w:rFonts w:eastAsia="Times New Roman" w:cs="Calibri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9562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e">
    <w:name w:val="annotation reference"/>
    <w:rsid w:val="00D95620"/>
    <w:rPr>
      <w:sz w:val="16"/>
      <w:szCs w:val="16"/>
    </w:rPr>
  </w:style>
  <w:style w:type="paragraph" w:styleId="aff">
    <w:name w:val="annotation text"/>
    <w:basedOn w:val="a"/>
    <w:link w:val="aff0"/>
    <w:rsid w:val="00D9562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D9562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1">
    <w:name w:val="Нет списка21"/>
    <w:next w:val="a2"/>
    <w:uiPriority w:val="99"/>
    <w:semiHidden/>
    <w:unhideWhenUsed/>
    <w:rsid w:val="00D95620"/>
  </w:style>
  <w:style w:type="numbering" w:customStyle="1" w:styleId="11111">
    <w:name w:val="Нет списка11111"/>
    <w:next w:val="a2"/>
    <w:uiPriority w:val="99"/>
    <w:semiHidden/>
    <w:unhideWhenUsed/>
    <w:rsid w:val="00D95620"/>
  </w:style>
  <w:style w:type="numbering" w:customStyle="1" w:styleId="33">
    <w:name w:val="Нет списка3"/>
    <w:next w:val="a2"/>
    <w:uiPriority w:val="99"/>
    <w:semiHidden/>
    <w:unhideWhenUsed/>
    <w:rsid w:val="00D95620"/>
  </w:style>
  <w:style w:type="numbering" w:customStyle="1" w:styleId="42">
    <w:name w:val="Нет списка4"/>
    <w:next w:val="a2"/>
    <w:uiPriority w:val="99"/>
    <w:semiHidden/>
    <w:unhideWhenUsed/>
    <w:rsid w:val="00D95620"/>
  </w:style>
  <w:style w:type="table" w:styleId="afd">
    <w:name w:val="Table Grid"/>
    <w:basedOn w:val="a1"/>
    <w:uiPriority w:val="59"/>
    <w:rsid w:val="00D9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D95620"/>
  </w:style>
  <w:style w:type="table" w:customStyle="1" w:styleId="TableStyle0">
    <w:name w:val="TableStyle0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D95620"/>
  </w:style>
  <w:style w:type="table" w:customStyle="1" w:styleId="410">
    <w:name w:val="Сетка таблицы41"/>
    <w:basedOn w:val="a1"/>
    <w:next w:val="afd"/>
    <w:uiPriority w:val="59"/>
    <w:rsid w:val="00D9562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unhideWhenUsed/>
    <w:rsid w:val="00D9562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95620"/>
  </w:style>
  <w:style w:type="numbering" w:customStyle="1" w:styleId="120">
    <w:name w:val="Нет списка12"/>
    <w:next w:val="a2"/>
    <w:uiPriority w:val="99"/>
    <w:semiHidden/>
    <w:unhideWhenUsed/>
    <w:rsid w:val="00D95620"/>
  </w:style>
  <w:style w:type="numbering" w:customStyle="1" w:styleId="112">
    <w:name w:val="Нет списка112"/>
    <w:next w:val="a2"/>
    <w:uiPriority w:val="99"/>
    <w:semiHidden/>
    <w:unhideWhenUsed/>
    <w:rsid w:val="00D95620"/>
  </w:style>
  <w:style w:type="numbering" w:customStyle="1" w:styleId="1112">
    <w:name w:val="Нет списка1112"/>
    <w:next w:val="a2"/>
    <w:uiPriority w:val="99"/>
    <w:semiHidden/>
    <w:unhideWhenUsed/>
    <w:rsid w:val="00D95620"/>
  </w:style>
  <w:style w:type="table" w:customStyle="1" w:styleId="113">
    <w:name w:val="Сетка таблицы11"/>
    <w:basedOn w:val="a1"/>
    <w:next w:val="afd"/>
    <w:uiPriority w:val="59"/>
    <w:rsid w:val="00D9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D95620"/>
  </w:style>
  <w:style w:type="numbering" w:customStyle="1" w:styleId="2110">
    <w:name w:val="Нет списка211"/>
    <w:next w:val="a2"/>
    <w:uiPriority w:val="99"/>
    <w:semiHidden/>
    <w:unhideWhenUsed/>
    <w:rsid w:val="00D95620"/>
  </w:style>
  <w:style w:type="numbering" w:customStyle="1" w:styleId="1111111">
    <w:name w:val="Нет списка1111111"/>
    <w:next w:val="a2"/>
    <w:uiPriority w:val="99"/>
    <w:semiHidden/>
    <w:unhideWhenUsed/>
    <w:rsid w:val="00D95620"/>
  </w:style>
  <w:style w:type="numbering" w:customStyle="1" w:styleId="311">
    <w:name w:val="Нет списка31"/>
    <w:next w:val="a2"/>
    <w:uiPriority w:val="99"/>
    <w:semiHidden/>
    <w:unhideWhenUsed/>
    <w:rsid w:val="00D95620"/>
  </w:style>
  <w:style w:type="numbering" w:customStyle="1" w:styleId="411">
    <w:name w:val="Нет списка41"/>
    <w:next w:val="a2"/>
    <w:uiPriority w:val="99"/>
    <w:semiHidden/>
    <w:unhideWhenUsed/>
    <w:rsid w:val="00D95620"/>
  </w:style>
  <w:style w:type="table" w:customStyle="1" w:styleId="26">
    <w:name w:val="Сетка таблицы2"/>
    <w:basedOn w:val="a1"/>
    <w:next w:val="afd"/>
    <w:uiPriority w:val="59"/>
    <w:rsid w:val="00D9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5620"/>
  </w:style>
  <w:style w:type="table" w:customStyle="1" w:styleId="TableStyle03">
    <w:name w:val="TableStyle03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D95620"/>
  </w:style>
  <w:style w:type="table" w:customStyle="1" w:styleId="4110">
    <w:name w:val="Сетка таблицы411"/>
    <w:basedOn w:val="a1"/>
    <w:next w:val="afd"/>
    <w:uiPriority w:val="59"/>
    <w:rsid w:val="00D9562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95620"/>
  </w:style>
  <w:style w:type="numbering" w:customStyle="1" w:styleId="9">
    <w:name w:val="Нет списка9"/>
    <w:next w:val="a2"/>
    <w:uiPriority w:val="99"/>
    <w:semiHidden/>
    <w:unhideWhenUsed/>
    <w:rsid w:val="00D95620"/>
  </w:style>
  <w:style w:type="numbering" w:customStyle="1" w:styleId="100">
    <w:name w:val="Нет списка10"/>
    <w:next w:val="a2"/>
    <w:uiPriority w:val="99"/>
    <w:semiHidden/>
    <w:unhideWhenUsed/>
    <w:rsid w:val="00D95620"/>
  </w:style>
  <w:style w:type="character" w:customStyle="1" w:styleId="114">
    <w:name w:val="Заголовок 1 Знак1"/>
    <w:basedOn w:val="a0"/>
    <w:uiPriority w:val="9"/>
    <w:rsid w:val="00D95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30">
    <w:name w:val="Нет списка13"/>
    <w:next w:val="a2"/>
    <w:uiPriority w:val="99"/>
    <w:semiHidden/>
    <w:unhideWhenUsed/>
    <w:rsid w:val="00D95620"/>
  </w:style>
  <w:style w:type="numbering" w:customStyle="1" w:styleId="140">
    <w:name w:val="Нет списка14"/>
    <w:next w:val="a2"/>
    <w:uiPriority w:val="99"/>
    <w:semiHidden/>
    <w:unhideWhenUsed/>
    <w:rsid w:val="00CD491A"/>
  </w:style>
  <w:style w:type="numbering" w:customStyle="1" w:styleId="150">
    <w:name w:val="Нет списка15"/>
    <w:next w:val="a2"/>
    <w:uiPriority w:val="99"/>
    <w:semiHidden/>
    <w:unhideWhenUsed/>
    <w:rsid w:val="00CD491A"/>
  </w:style>
  <w:style w:type="numbering" w:customStyle="1" w:styleId="1130">
    <w:name w:val="Нет списка113"/>
    <w:next w:val="a2"/>
    <w:uiPriority w:val="99"/>
    <w:semiHidden/>
    <w:unhideWhenUsed/>
    <w:rsid w:val="00CD491A"/>
  </w:style>
  <w:style w:type="numbering" w:customStyle="1" w:styleId="1113">
    <w:name w:val="Нет списка1113"/>
    <w:next w:val="a2"/>
    <w:uiPriority w:val="99"/>
    <w:semiHidden/>
    <w:unhideWhenUsed/>
    <w:rsid w:val="00CD491A"/>
  </w:style>
  <w:style w:type="numbering" w:customStyle="1" w:styleId="220">
    <w:name w:val="Нет списка22"/>
    <w:next w:val="a2"/>
    <w:uiPriority w:val="99"/>
    <w:semiHidden/>
    <w:unhideWhenUsed/>
    <w:rsid w:val="00CD491A"/>
  </w:style>
  <w:style w:type="numbering" w:customStyle="1" w:styleId="11112">
    <w:name w:val="Нет списка11112"/>
    <w:next w:val="a2"/>
    <w:uiPriority w:val="99"/>
    <w:semiHidden/>
    <w:unhideWhenUsed/>
    <w:rsid w:val="00CD491A"/>
  </w:style>
  <w:style w:type="numbering" w:customStyle="1" w:styleId="320">
    <w:name w:val="Нет списка32"/>
    <w:next w:val="a2"/>
    <w:uiPriority w:val="99"/>
    <w:semiHidden/>
    <w:unhideWhenUsed/>
    <w:rsid w:val="00CD491A"/>
  </w:style>
  <w:style w:type="numbering" w:customStyle="1" w:styleId="420">
    <w:name w:val="Нет списка42"/>
    <w:next w:val="a2"/>
    <w:uiPriority w:val="99"/>
    <w:semiHidden/>
    <w:unhideWhenUsed/>
    <w:rsid w:val="00CD491A"/>
  </w:style>
  <w:style w:type="numbering" w:customStyle="1" w:styleId="520">
    <w:name w:val="Нет списка52"/>
    <w:next w:val="a2"/>
    <w:uiPriority w:val="99"/>
    <w:semiHidden/>
    <w:unhideWhenUsed/>
    <w:rsid w:val="00CD491A"/>
  </w:style>
  <w:style w:type="numbering" w:customStyle="1" w:styleId="62">
    <w:name w:val="Нет списка62"/>
    <w:next w:val="a2"/>
    <w:uiPriority w:val="99"/>
    <w:semiHidden/>
    <w:unhideWhenUsed/>
    <w:rsid w:val="00CD491A"/>
  </w:style>
  <w:style w:type="numbering" w:customStyle="1" w:styleId="71">
    <w:name w:val="Нет списка71"/>
    <w:next w:val="a2"/>
    <w:uiPriority w:val="99"/>
    <w:semiHidden/>
    <w:unhideWhenUsed/>
    <w:rsid w:val="00CD491A"/>
  </w:style>
  <w:style w:type="numbering" w:customStyle="1" w:styleId="121">
    <w:name w:val="Нет списка121"/>
    <w:next w:val="a2"/>
    <w:uiPriority w:val="99"/>
    <w:semiHidden/>
    <w:unhideWhenUsed/>
    <w:rsid w:val="00CD491A"/>
  </w:style>
  <w:style w:type="numbering" w:customStyle="1" w:styleId="1121">
    <w:name w:val="Нет списка1121"/>
    <w:next w:val="a2"/>
    <w:uiPriority w:val="99"/>
    <w:semiHidden/>
    <w:unhideWhenUsed/>
    <w:rsid w:val="00CD491A"/>
  </w:style>
  <w:style w:type="numbering" w:customStyle="1" w:styleId="11121">
    <w:name w:val="Нет списка11121"/>
    <w:next w:val="a2"/>
    <w:uiPriority w:val="99"/>
    <w:semiHidden/>
    <w:unhideWhenUsed/>
    <w:rsid w:val="00CD491A"/>
  </w:style>
  <w:style w:type="numbering" w:customStyle="1" w:styleId="111112">
    <w:name w:val="Нет списка111112"/>
    <w:next w:val="a2"/>
    <w:uiPriority w:val="99"/>
    <w:semiHidden/>
    <w:unhideWhenUsed/>
    <w:rsid w:val="00CD491A"/>
  </w:style>
  <w:style w:type="numbering" w:customStyle="1" w:styleId="212">
    <w:name w:val="Нет списка212"/>
    <w:next w:val="a2"/>
    <w:uiPriority w:val="99"/>
    <w:semiHidden/>
    <w:unhideWhenUsed/>
    <w:rsid w:val="00CD491A"/>
  </w:style>
  <w:style w:type="numbering" w:customStyle="1" w:styleId="1111112">
    <w:name w:val="Нет списка1111112"/>
    <w:next w:val="a2"/>
    <w:uiPriority w:val="99"/>
    <w:semiHidden/>
    <w:unhideWhenUsed/>
    <w:rsid w:val="00CD491A"/>
  </w:style>
  <w:style w:type="numbering" w:customStyle="1" w:styleId="3110">
    <w:name w:val="Нет списка311"/>
    <w:next w:val="a2"/>
    <w:uiPriority w:val="99"/>
    <w:semiHidden/>
    <w:unhideWhenUsed/>
    <w:rsid w:val="00CD491A"/>
  </w:style>
  <w:style w:type="numbering" w:customStyle="1" w:styleId="4111">
    <w:name w:val="Нет списка411"/>
    <w:next w:val="a2"/>
    <w:uiPriority w:val="99"/>
    <w:semiHidden/>
    <w:unhideWhenUsed/>
    <w:rsid w:val="00CD491A"/>
  </w:style>
  <w:style w:type="numbering" w:customStyle="1" w:styleId="511">
    <w:name w:val="Нет списка511"/>
    <w:next w:val="a2"/>
    <w:uiPriority w:val="99"/>
    <w:semiHidden/>
    <w:unhideWhenUsed/>
    <w:rsid w:val="00CD491A"/>
  </w:style>
  <w:style w:type="numbering" w:customStyle="1" w:styleId="611">
    <w:name w:val="Нет списка611"/>
    <w:next w:val="a2"/>
    <w:uiPriority w:val="99"/>
    <w:semiHidden/>
    <w:unhideWhenUsed/>
    <w:rsid w:val="00CD491A"/>
  </w:style>
  <w:style w:type="numbering" w:customStyle="1" w:styleId="81">
    <w:name w:val="Нет списка81"/>
    <w:next w:val="a2"/>
    <w:uiPriority w:val="99"/>
    <w:semiHidden/>
    <w:unhideWhenUsed/>
    <w:rsid w:val="00CD491A"/>
  </w:style>
  <w:style w:type="numbering" w:customStyle="1" w:styleId="91">
    <w:name w:val="Нет списка91"/>
    <w:next w:val="a2"/>
    <w:uiPriority w:val="99"/>
    <w:semiHidden/>
    <w:unhideWhenUsed/>
    <w:rsid w:val="00CD491A"/>
  </w:style>
  <w:style w:type="numbering" w:customStyle="1" w:styleId="101">
    <w:name w:val="Нет списка101"/>
    <w:next w:val="a2"/>
    <w:uiPriority w:val="99"/>
    <w:semiHidden/>
    <w:unhideWhenUsed/>
    <w:rsid w:val="00CD491A"/>
  </w:style>
  <w:style w:type="numbering" w:customStyle="1" w:styleId="131">
    <w:name w:val="Нет списка131"/>
    <w:next w:val="a2"/>
    <w:uiPriority w:val="99"/>
    <w:semiHidden/>
    <w:unhideWhenUsed/>
    <w:rsid w:val="00CD491A"/>
  </w:style>
  <w:style w:type="numbering" w:customStyle="1" w:styleId="160">
    <w:name w:val="Нет списка16"/>
    <w:next w:val="a2"/>
    <w:uiPriority w:val="99"/>
    <w:semiHidden/>
    <w:unhideWhenUsed/>
    <w:rsid w:val="00E71E86"/>
  </w:style>
  <w:style w:type="numbering" w:customStyle="1" w:styleId="170">
    <w:name w:val="Нет списка17"/>
    <w:next w:val="a2"/>
    <w:uiPriority w:val="99"/>
    <w:semiHidden/>
    <w:unhideWhenUsed/>
    <w:rsid w:val="00E71E86"/>
  </w:style>
  <w:style w:type="numbering" w:customStyle="1" w:styleId="1140">
    <w:name w:val="Нет списка114"/>
    <w:next w:val="a2"/>
    <w:uiPriority w:val="99"/>
    <w:semiHidden/>
    <w:unhideWhenUsed/>
    <w:rsid w:val="00E71E86"/>
  </w:style>
  <w:style w:type="numbering" w:customStyle="1" w:styleId="1114">
    <w:name w:val="Нет списка1114"/>
    <w:next w:val="a2"/>
    <w:uiPriority w:val="99"/>
    <w:semiHidden/>
    <w:unhideWhenUsed/>
    <w:rsid w:val="00E71E86"/>
  </w:style>
  <w:style w:type="numbering" w:customStyle="1" w:styleId="230">
    <w:name w:val="Нет списка23"/>
    <w:next w:val="a2"/>
    <w:uiPriority w:val="99"/>
    <w:semiHidden/>
    <w:unhideWhenUsed/>
    <w:rsid w:val="00E71E86"/>
  </w:style>
  <w:style w:type="numbering" w:customStyle="1" w:styleId="11113">
    <w:name w:val="Нет списка11113"/>
    <w:next w:val="a2"/>
    <w:uiPriority w:val="99"/>
    <w:semiHidden/>
    <w:unhideWhenUsed/>
    <w:rsid w:val="00E71E86"/>
  </w:style>
  <w:style w:type="numbering" w:customStyle="1" w:styleId="330">
    <w:name w:val="Нет списка33"/>
    <w:next w:val="a2"/>
    <w:uiPriority w:val="99"/>
    <w:semiHidden/>
    <w:unhideWhenUsed/>
    <w:rsid w:val="00E71E86"/>
  </w:style>
  <w:style w:type="numbering" w:customStyle="1" w:styleId="43">
    <w:name w:val="Нет списка43"/>
    <w:next w:val="a2"/>
    <w:uiPriority w:val="99"/>
    <w:semiHidden/>
    <w:unhideWhenUsed/>
    <w:rsid w:val="00E71E86"/>
  </w:style>
  <w:style w:type="numbering" w:customStyle="1" w:styleId="53">
    <w:name w:val="Нет списка53"/>
    <w:next w:val="a2"/>
    <w:uiPriority w:val="99"/>
    <w:semiHidden/>
    <w:unhideWhenUsed/>
    <w:rsid w:val="00E71E86"/>
  </w:style>
  <w:style w:type="numbering" w:customStyle="1" w:styleId="63">
    <w:name w:val="Нет списка63"/>
    <w:next w:val="a2"/>
    <w:uiPriority w:val="99"/>
    <w:semiHidden/>
    <w:unhideWhenUsed/>
    <w:rsid w:val="00E71E86"/>
  </w:style>
  <w:style w:type="numbering" w:customStyle="1" w:styleId="72">
    <w:name w:val="Нет списка72"/>
    <w:next w:val="a2"/>
    <w:uiPriority w:val="99"/>
    <w:semiHidden/>
    <w:unhideWhenUsed/>
    <w:rsid w:val="00E71E86"/>
  </w:style>
  <w:style w:type="numbering" w:customStyle="1" w:styleId="122">
    <w:name w:val="Нет списка122"/>
    <w:next w:val="a2"/>
    <w:uiPriority w:val="99"/>
    <w:semiHidden/>
    <w:unhideWhenUsed/>
    <w:rsid w:val="00E71E86"/>
  </w:style>
  <w:style w:type="numbering" w:customStyle="1" w:styleId="1122">
    <w:name w:val="Нет списка1122"/>
    <w:next w:val="a2"/>
    <w:uiPriority w:val="99"/>
    <w:semiHidden/>
    <w:unhideWhenUsed/>
    <w:rsid w:val="00E71E86"/>
  </w:style>
  <w:style w:type="numbering" w:customStyle="1" w:styleId="11122">
    <w:name w:val="Нет списка11122"/>
    <w:next w:val="a2"/>
    <w:uiPriority w:val="99"/>
    <w:semiHidden/>
    <w:unhideWhenUsed/>
    <w:rsid w:val="00E71E86"/>
  </w:style>
  <w:style w:type="numbering" w:customStyle="1" w:styleId="111113">
    <w:name w:val="Нет списка111113"/>
    <w:next w:val="a2"/>
    <w:uiPriority w:val="99"/>
    <w:semiHidden/>
    <w:unhideWhenUsed/>
    <w:rsid w:val="00E71E86"/>
  </w:style>
  <w:style w:type="numbering" w:customStyle="1" w:styleId="213">
    <w:name w:val="Нет списка213"/>
    <w:next w:val="a2"/>
    <w:uiPriority w:val="99"/>
    <w:semiHidden/>
    <w:unhideWhenUsed/>
    <w:rsid w:val="00E71E86"/>
  </w:style>
  <w:style w:type="numbering" w:customStyle="1" w:styleId="1111113">
    <w:name w:val="Нет списка1111113"/>
    <w:next w:val="a2"/>
    <w:uiPriority w:val="99"/>
    <w:semiHidden/>
    <w:unhideWhenUsed/>
    <w:rsid w:val="00E71E86"/>
  </w:style>
  <w:style w:type="numbering" w:customStyle="1" w:styleId="312">
    <w:name w:val="Нет списка312"/>
    <w:next w:val="a2"/>
    <w:uiPriority w:val="99"/>
    <w:semiHidden/>
    <w:unhideWhenUsed/>
    <w:rsid w:val="00E71E86"/>
  </w:style>
  <w:style w:type="numbering" w:customStyle="1" w:styleId="412">
    <w:name w:val="Нет списка412"/>
    <w:next w:val="a2"/>
    <w:uiPriority w:val="99"/>
    <w:semiHidden/>
    <w:unhideWhenUsed/>
    <w:rsid w:val="00E71E86"/>
  </w:style>
  <w:style w:type="numbering" w:customStyle="1" w:styleId="512">
    <w:name w:val="Нет списка512"/>
    <w:next w:val="a2"/>
    <w:uiPriority w:val="99"/>
    <w:semiHidden/>
    <w:unhideWhenUsed/>
    <w:rsid w:val="00E71E86"/>
  </w:style>
  <w:style w:type="numbering" w:customStyle="1" w:styleId="612">
    <w:name w:val="Нет списка612"/>
    <w:next w:val="a2"/>
    <w:uiPriority w:val="99"/>
    <w:semiHidden/>
    <w:unhideWhenUsed/>
    <w:rsid w:val="00E71E86"/>
  </w:style>
  <w:style w:type="numbering" w:customStyle="1" w:styleId="82">
    <w:name w:val="Нет списка82"/>
    <w:next w:val="a2"/>
    <w:uiPriority w:val="99"/>
    <w:semiHidden/>
    <w:unhideWhenUsed/>
    <w:rsid w:val="00E71E86"/>
  </w:style>
  <w:style w:type="numbering" w:customStyle="1" w:styleId="92">
    <w:name w:val="Нет списка92"/>
    <w:next w:val="a2"/>
    <w:uiPriority w:val="99"/>
    <w:semiHidden/>
    <w:unhideWhenUsed/>
    <w:rsid w:val="00E71E86"/>
  </w:style>
  <w:style w:type="numbering" w:customStyle="1" w:styleId="102">
    <w:name w:val="Нет списка102"/>
    <w:next w:val="a2"/>
    <w:uiPriority w:val="99"/>
    <w:semiHidden/>
    <w:unhideWhenUsed/>
    <w:rsid w:val="00E71E86"/>
  </w:style>
  <w:style w:type="numbering" w:customStyle="1" w:styleId="132">
    <w:name w:val="Нет списка132"/>
    <w:next w:val="a2"/>
    <w:uiPriority w:val="99"/>
    <w:semiHidden/>
    <w:unhideWhenUsed/>
    <w:rsid w:val="00E7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4C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56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D9562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95620"/>
    <w:pPr>
      <w:keepNext/>
      <w:keepLines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/>
      <w:b/>
      <w:bCs/>
      <w:i/>
      <w:iCs/>
      <w:color w:val="4F81BD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95620"/>
    <w:pPr>
      <w:keepNext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eastAsia="Times New Roman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4C"/>
    <w:pPr>
      <w:suppressAutoHyphens/>
      <w:spacing w:after="0" w:line="240" w:lineRule="auto"/>
      <w:ind w:left="720"/>
    </w:pPr>
    <w:rPr>
      <w:rFonts w:eastAsia="Times New Roman" w:cs="Calibri"/>
      <w:szCs w:val="24"/>
      <w:lang w:eastAsia="ar-SA"/>
    </w:rPr>
  </w:style>
  <w:style w:type="character" w:styleId="a4">
    <w:name w:val="Hyperlink"/>
    <w:rsid w:val="008E0F4C"/>
    <w:rPr>
      <w:color w:val="0000FF"/>
      <w:u w:val="single"/>
    </w:rPr>
  </w:style>
  <w:style w:type="paragraph" w:customStyle="1" w:styleId="ConsPlusNormal">
    <w:name w:val="ConsPlusNormal"/>
    <w:rsid w:val="008E0F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qFormat/>
    <w:rsid w:val="008E0F4C"/>
    <w:pPr>
      <w:suppressAutoHyphens/>
      <w:spacing w:after="0" w:line="240" w:lineRule="auto"/>
    </w:pPr>
    <w:rPr>
      <w:rFonts w:ascii="Calibri" w:eastAsia="Calibri" w:hAnsi="Calibri" w:cs="Calibri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220EB"/>
  </w:style>
  <w:style w:type="paragraph" w:styleId="a6">
    <w:name w:val="header"/>
    <w:basedOn w:val="a"/>
    <w:link w:val="a7"/>
    <w:uiPriority w:val="99"/>
    <w:unhideWhenUsed/>
    <w:rsid w:val="002220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2220EB"/>
  </w:style>
  <w:style w:type="paragraph" w:styleId="a8">
    <w:name w:val="footer"/>
    <w:basedOn w:val="a"/>
    <w:link w:val="a9"/>
    <w:uiPriority w:val="99"/>
    <w:unhideWhenUsed/>
    <w:rsid w:val="002220E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220EB"/>
  </w:style>
  <w:style w:type="paragraph" w:styleId="aa">
    <w:name w:val="Balloon Text"/>
    <w:basedOn w:val="a"/>
    <w:link w:val="ab"/>
    <w:uiPriority w:val="99"/>
    <w:semiHidden/>
    <w:unhideWhenUsed/>
    <w:rsid w:val="002220E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0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6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D9562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9562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95620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numbering" w:customStyle="1" w:styleId="2">
    <w:name w:val="Нет списка2"/>
    <w:next w:val="a2"/>
    <w:uiPriority w:val="99"/>
    <w:semiHidden/>
    <w:unhideWhenUsed/>
    <w:rsid w:val="00D95620"/>
  </w:style>
  <w:style w:type="paragraph" w:customStyle="1" w:styleId="110">
    <w:name w:val="Заголовок 11"/>
    <w:basedOn w:val="a"/>
    <w:next w:val="a"/>
    <w:uiPriority w:val="9"/>
    <w:qFormat/>
    <w:rsid w:val="00D956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D95620"/>
  </w:style>
  <w:style w:type="numbering" w:customStyle="1" w:styleId="1110">
    <w:name w:val="Нет списка111"/>
    <w:next w:val="a2"/>
    <w:uiPriority w:val="99"/>
    <w:semiHidden/>
    <w:unhideWhenUsed/>
    <w:rsid w:val="00D95620"/>
  </w:style>
  <w:style w:type="character" w:customStyle="1" w:styleId="WW8Num4z1">
    <w:name w:val="WW8Num4z1"/>
    <w:rsid w:val="00D95620"/>
    <w:rPr>
      <w:b w:val="0"/>
    </w:rPr>
  </w:style>
  <w:style w:type="character" w:customStyle="1" w:styleId="20">
    <w:name w:val="Основной шрифт абзаца2"/>
    <w:rsid w:val="00D95620"/>
  </w:style>
  <w:style w:type="character" w:customStyle="1" w:styleId="Absatz-Standardschriftart">
    <w:name w:val="Absatz-Standardschriftart"/>
    <w:rsid w:val="00D95620"/>
  </w:style>
  <w:style w:type="character" w:customStyle="1" w:styleId="WW-Absatz-Standardschriftart">
    <w:name w:val="WW-Absatz-Standardschriftart"/>
    <w:rsid w:val="00D95620"/>
  </w:style>
  <w:style w:type="character" w:customStyle="1" w:styleId="WW8Num6z1">
    <w:name w:val="WW8Num6z1"/>
    <w:rsid w:val="00D95620"/>
    <w:rPr>
      <w:b w:val="0"/>
    </w:rPr>
  </w:style>
  <w:style w:type="character" w:customStyle="1" w:styleId="WW8Num7z0">
    <w:name w:val="WW8Num7z0"/>
    <w:rsid w:val="00D95620"/>
    <w:rPr>
      <w:rFonts w:ascii="Times New Roman" w:hAnsi="Times New Roman"/>
    </w:rPr>
  </w:style>
  <w:style w:type="character" w:customStyle="1" w:styleId="12">
    <w:name w:val="Основной шрифт абзаца1"/>
    <w:rsid w:val="00D95620"/>
  </w:style>
  <w:style w:type="character" w:customStyle="1" w:styleId="6">
    <w:name w:val="Знак Знак6"/>
    <w:rsid w:val="00D95620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нак Знак4"/>
    <w:rsid w:val="00D956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нак Знак3"/>
    <w:rsid w:val="00D95620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нак Знак2"/>
    <w:rsid w:val="00D95620"/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Знак Знак1"/>
    <w:rsid w:val="00D95620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Знак Знак"/>
    <w:rsid w:val="00D95620"/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qFormat/>
    <w:rsid w:val="00D95620"/>
    <w:rPr>
      <w:b/>
      <w:bCs/>
    </w:rPr>
  </w:style>
  <w:style w:type="character" w:customStyle="1" w:styleId="51">
    <w:name w:val="Знак Знак5"/>
    <w:rsid w:val="00D956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32">
    <w:name w:val="Основной шрифт абзаца3"/>
    <w:rsid w:val="00D95620"/>
  </w:style>
  <w:style w:type="character" w:customStyle="1" w:styleId="ae">
    <w:name w:val="Символ нумерации"/>
    <w:rsid w:val="00D95620"/>
  </w:style>
  <w:style w:type="paragraph" w:customStyle="1" w:styleId="af">
    <w:name w:val="Заголовок"/>
    <w:basedOn w:val="a"/>
    <w:next w:val="af0"/>
    <w:rsid w:val="00D95620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0">
    <w:name w:val="Body Text"/>
    <w:basedOn w:val="a"/>
    <w:link w:val="af1"/>
    <w:rsid w:val="00D95620"/>
    <w:pPr>
      <w:suppressAutoHyphens/>
      <w:spacing w:after="120" w:line="240" w:lineRule="auto"/>
    </w:pPr>
    <w:rPr>
      <w:rFonts w:eastAsia="Times New Roman" w:cs="Calibri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9562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"/>
    <w:basedOn w:val="af0"/>
    <w:rsid w:val="00D95620"/>
    <w:rPr>
      <w:rFonts w:ascii="Arial" w:hAnsi="Arial" w:cs="Mangal"/>
    </w:rPr>
  </w:style>
  <w:style w:type="paragraph" w:customStyle="1" w:styleId="22">
    <w:name w:val="Название2"/>
    <w:basedOn w:val="a"/>
    <w:rsid w:val="00D9562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D95620"/>
    <w:pPr>
      <w:suppressLineNumbers/>
      <w:suppressAutoHyphens/>
      <w:spacing w:after="0" w:line="240" w:lineRule="auto"/>
    </w:pPr>
    <w:rPr>
      <w:rFonts w:ascii="Arial" w:eastAsia="Times New Roman" w:hAnsi="Arial" w:cs="Mangal"/>
      <w:szCs w:val="24"/>
      <w:lang w:eastAsia="ar-SA"/>
    </w:rPr>
  </w:style>
  <w:style w:type="paragraph" w:customStyle="1" w:styleId="14">
    <w:name w:val="Название1"/>
    <w:basedOn w:val="a"/>
    <w:rsid w:val="00D9562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D95620"/>
    <w:pPr>
      <w:suppressLineNumbers/>
      <w:suppressAutoHyphens/>
      <w:spacing w:after="0" w:line="240" w:lineRule="auto"/>
    </w:pPr>
    <w:rPr>
      <w:rFonts w:ascii="Arial" w:eastAsia="Times New Roman" w:hAnsi="Arial" w:cs="Mangal"/>
      <w:szCs w:val="24"/>
      <w:lang w:eastAsia="ar-SA"/>
    </w:rPr>
  </w:style>
  <w:style w:type="paragraph" w:styleId="af3">
    <w:name w:val="Body Text Indent"/>
    <w:basedOn w:val="a"/>
    <w:link w:val="af4"/>
    <w:rsid w:val="00D95620"/>
    <w:pPr>
      <w:suppressAutoHyphens/>
      <w:spacing w:after="0" w:line="240" w:lineRule="auto"/>
      <w:ind w:firstLine="851"/>
      <w:jc w:val="both"/>
    </w:pPr>
    <w:rPr>
      <w:rFonts w:eastAsia="Times New Roman" w:cs="Calibri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D95620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ConsNormal">
    <w:name w:val="ConsNormal"/>
    <w:rsid w:val="00D956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95620"/>
    <w:pPr>
      <w:suppressAutoHyphens/>
      <w:spacing w:after="120" w:line="240" w:lineRule="auto"/>
    </w:pPr>
    <w:rPr>
      <w:rFonts w:eastAsia="Times New Roman" w:cs="Calibri"/>
      <w:sz w:val="16"/>
      <w:szCs w:val="16"/>
      <w:lang w:eastAsia="ar-SA"/>
    </w:rPr>
  </w:style>
  <w:style w:type="paragraph" w:customStyle="1" w:styleId="02statia3">
    <w:name w:val="02statia3"/>
    <w:basedOn w:val="a"/>
    <w:rsid w:val="00D95620"/>
    <w:pPr>
      <w:suppressAutoHyphens/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Calibri"/>
      <w:color w:val="000000"/>
      <w:sz w:val="21"/>
      <w:szCs w:val="21"/>
      <w:lang w:eastAsia="ar-SA"/>
    </w:rPr>
  </w:style>
  <w:style w:type="paragraph" w:customStyle="1" w:styleId="af5">
    <w:name w:val="Знак Знак Знак Знак Знак Знак"/>
    <w:basedOn w:val="a"/>
    <w:rsid w:val="00D95620"/>
    <w:pPr>
      <w:suppressAutoHyphens/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D956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9562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D9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D9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956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D95620"/>
    <w:pPr>
      <w:suppressAutoHyphens/>
      <w:spacing w:after="120" w:line="480" w:lineRule="auto"/>
      <w:ind w:left="283"/>
    </w:pPr>
    <w:rPr>
      <w:rFonts w:eastAsia="Times New Roman" w:cs="Calibri"/>
      <w:szCs w:val="24"/>
      <w:lang w:eastAsia="ar-SA"/>
    </w:rPr>
  </w:style>
  <w:style w:type="paragraph" w:styleId="af6">
    <w:name w:val="Title"/>
    <w:basedOn w:val="a"/>
    <w:next w:val="af7"/>
    <w:link w:val="af8"/>
    <w:qFormat/>
    <w:rsid w:val="00D95620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D95620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f7">
    <w:name w:val="Subtitle"/>
    <w:basedOn w:val="af"/>
    <w:next w:val="af0"/>
    <w:link w:val="af9"/>
    <w:qFormat/>
    <w:rsid w:val="00D95620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D95620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D95620"/>
    <w:pPr>
      <w:suppressAutoHyphens/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paragraph" w:customStyle="1" w:styleId="ConsPlusNonformat">
    <w:name w:val="ConsPlusNonformat"/>
    <w:rsid w:val="00D9562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D95620"/>
    <w:pPr>
      <w:suppressLineNumbers/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paragraph" w:customStyle="1" w:styleId="afc">
    <w:name w:val="Заголовок таблицы"/>
    <w:basedOn w:val="afb"/>
    <w:rsid w:val="00D95620"/>
    <w:pPr>
      <w:jc w:val="center"/>
    </w:pPr>
    <w:rPr>
      <w:b/>
      <w:bCs/>
    </w:rPr>
  </w:style>
  <w:style w:type="paragraph" w:customStyle="1" w:styleId="ConsPlusDocList">
    <w:name w:val="ConsPlusDocList"/>
    <w:basedOn w:val="a"/>
    <w:rsid w:val="00D95620"/>
    <w:pPr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Nonformat">
    <w:name w:val="ConsNonformat"/>
    <w:rsid w:val="00D95620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6">
    <w:name w:val="Без интервала1"/>
    <w:rsid w:val="00D9562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customStyle="1" w:styleId="17">
    <w:name w:val="Сетка таблицы1"/>
    <w:basedOn w:val="a1"/>
    <w:next w:val="afd"/>
    <w:uiPriority w:val="59"/>
    <w:rsid w:val="00D9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D95620"/>
  </w:style>
  <w:style w:type="paragraph" w:styleId="24">
    <w:name w:val="Body Text Indent 2"/>
    <w:basedOn w:val="a"/>
    <w:link w:val="25"/>
    <w:uiPriority w:val="99"/>
    <w:semiHidden/>
    <w:unhideWhenUsed/>
    <w:rsid w:val="00D95620"/>
    <w:pPr>
      <w:suppressAutoHyphens/>
      <w:spacing w:after="120" w:line="480" w:lineRule="auto"/>
      <w:ind w:left="283"/>
    </w:pPr>
    <w:rPr>
      <w:rFonts w:eastAsia="Times New Roman" w:cs="Calibri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9562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e">
    <w:name w:val="annotation reference"/>
    <w:rsid w:val="00D95620"/>
    <w:rPr>
      <w:sz w:val="16"/>
      <w:szCs w:val="16"/>
    </w:rPr>
  </w:style>
  <w:style w:type="paragraph" w:styleId="aff">
    <w:name w:val="annotation text"/>
    <w:basedOn w:val="a"/>
    <w:link w:val="aff0"/>
    <w:rsid w:val="00D9562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D9562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1">
    <w:name w:val="Нет списка21"/>
    <w:next w:val="a2"/>
    <w:uiPriority w:val="99"/>
    <w:semiHidden/>
    <w:unhideWhenUsed/>
    <w:rsid w:val="00D95620"/>
  </w:style>
  <w:style w:type="numbering" w:customStyle="1" w:styleId="11111">
    <w:name w:val="Нет списка11111"/>
    <w:next w:val="a2"/>
    <w:uiPriority w:val="99"/>
    <w:semiHidden/>
    <w:unhideWhenUsed/>
    <w:rsid w:val="00D95620"/>
  </w:style>
  <w:style w:type="numbering" w:customStyle="1" w:styleId="33">
    <w:name w:val="Нет списка3"/>
    <w:next w:val="a2"/>
    <w:uiPriority w:val="99"/>
    <w:semiHidden/>
    <w:unhideWhenUsed/>
    <w:rsid w:val="00D95620"/>
  </w:style>
  <w:style w:type="numbering" w:customStyle="1" w:styleId="42">
    <w:name w:val="Нет списка4"/>
    <w:next w:val="a2"/>
    <w:uiPriority w:val="99"/>
    <w:semiHidden/>
    <w:unhideWhenUsed/>
    <w:rsid w:val="00D95620"/>
  </w:style>
  <w:style w:type="table" w:styleId="afd">
    <w:name w:val="Table Grid"/>
    <w:basedOn w:val="a1"/>
    <w:uiPriority w:val="59"/>
    <w:rsid w:val="00D9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D95620"/>
  </w:style>
  <w:style w:type="table" w:customStyle="1" w:styleId="TableStyle0">
    <w:name w:val="TableStyle0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D95620"/>
  </w:style>
  <w:style w:type="table" w:customStyle="1" w:styleId="410">
    <w:name w:val="Сетка таблицы41"/>
    <w:basedOn w:val="a1"/>
    <w:next w:val="afd"/>
    <w:uiPriority w:val="59"/>
    <w:rsid w:val="00D9562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unhideWhenUsed/>
    <w:rsid w:val="00D9562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D95620"/>
  </w:style>
  <w:style w:type="numbering" w:customStyle="1" w:styleId="120">
    <w:name w:val="Нет списка12"/>
    <w:next w:val="a2"/>
    <w:uiPriority w:val="99"/>
    <w:semiHidden/>
    <w:unhideWhenUsed/>
    <w:rsid w:val="00D95620"/>
  </w:style>
  <w:style w:type="numbering" w:customStyle="1" w:styleId="112">
    <w:name w:val="Нет списка112"/>
    <w:next w:val="a2"/>
    <w:uiPriority w:val="99"/>
    <w:semiHidden/>
    <w:unhideWhenUsed/>
    <w:rsid w:val="00D95620"/>
  </w:style>
  <w:style w:type="numbering" w:customStyle="1" w:styleId="1112">
    <w:name w:val="Нет списка1112"/>
    <w:next w:val="a2"/>
    <w:uiPriority w:val="99"/>
    <w:semiHidden/>
    <w:unhideWhenUsed/>
    <w:rsid w:val="00D95620"/>
  </w:style>
  <w:style w:type="table" w:customStyle="1" w:styleId="113">
    <w:name w:val="Сетка таблицы11"/>
    <w:basedOn w:val="a1"/>
    <w:next w:val="afd"/>
    <w:uiPriority w:val="59"/>
    <w:rsid w:val="00D9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D95620"/>
  </w:style>
  <w:style w:type="numbering" w:customStyle="1" w:styleId="2110">
    <w:name w:val="Нет списка211"/>
    <w:next w:val="a2"/>
    <w:uiPriority w:val="99"/>
    <w:semiHidden/>
    <w:unhideWhenUsed/>
    <w:rsid w:val="00D95620"/>
  </w:style>
  <w:style w:type="numbering" w:customStyle="1" w:styleId="1111111">
    <w:name w:val="Нет списка1111111"/>
    <w:next w:val="a2"/>
    <w:uiPriority w:val="99"/>
    <w:semiHidden/>
    <w:unhideWhenUsed/>
    <w:rsid w:val="00D95620"/>
  </w:style>
  <w:style w:type="numbering" w:customStyle="1" w:styleId="311">
    <w:name w:val="Нет списка31"/>
    <w:next w:val="a2"/>
    <w:uiPriority w:val="99"/>
    <w:semiHidden/>
    <w:unhideWhenUsed/>
    <w:rsid w:val="00D95620"/>
  </w:style>
  <w:style w:type="numbering" w:customStyle="1" w:styleId="411">
    <w:name w:val="Нет списка41"/>
    <w:next w:val="a2"/>
    <w:uiPriority w:val="99"/>
    <w:semiHidden/>
    <w:unhideWhenUsed/>
    <w:rsid w:val="00D95620"/>
  </w:style>
  <w:style w:type="table" w:customStyle="1" w:styleId="26">
    <w:name w:val="Сетка таблицы2"/>
    <w:basedOn w:val="a1"/>
    <w:next w:val="afd"/>
    <w:uiPriority w:val="59"/>
    <w:rsid w:val="00D9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D95620"/>
  </w:style>
  <w:style w:type="table" w:customStyle="1" w:styleId="TableStyle03">
    <w:name w:val="TableStyle03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D95620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D95620"/>
  </w:style>
  <w:style w:type="table" w:customStyle="1" w:styleId="4110">
    <w:name w:val="Сетка таблицы411"/>
    <w:basedOn w:val="a1"/>
    <w:next w:val="afd"/>
    <w:uiPriority w:val="59"/>
    <w:rsid w:val="00D95620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95620"/>
  </w:style>
  <w:style w:type="numbering" w:customStyle="1" w:styleId="9">
    <w:name w:val="Нет списка9"/>
    <w:next w:val="a2"/>
    <w:uiPriority w:val="99"/>
    <w:semiHidden/>
    <w:unhideWhenUsed/>
    <w:rsid w:val="00D95620"/>
  </w:style>
  <w:style w:type="numbering" w:customStyle="1" w:styleId="100">
    <w:name w:val="Нет списка10"/>
    <w:next w:val="a2"/>
    <w:uiPriority w:val="99"/>
    <w:semiHidden/>
    <w:unhideWhenUsed/>
    <w:rsid w:val="00D95620"/>
  </w:style>
  <w:style w:type="character" w:customStyle="1" w:styleId="114">
    <w:name w:val="Заголовок 1 Знак1"/>
    <w:basedOn w:val="a0"/>
    <w:uiPriority w:val="9"/>
    <w:rsid w:val="00D95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30">
    <w:name w:val="Нет списка13"/>
    <w:next w:val="a2"/>
    <w:uiPriority w:val="99"/>
    <w:semiHidden/>
    <w:unhideWhenUsed/>
    <w:rsid w:val="00D95620"/>
  </w:style>
  <w:style w:type="numbering" w:customStyle="1" w:styleId="140">
    <w:name w:val="Нет списка14"/>
    <w:next w:val="a2"/>
    <w:uiPriority w:val="99"/>
    <w:semiHidden/>
    <w:unhideWhenUsed/>
    <w:rsid w:val="00CD491A"/>
  </w:style>
  <w:style w:type="numbering" w:customStyle="1" w:styleId="150">
    <w:name w:val="Нет списка15"/>
    <w:next w:val="a2"/>
    <w:uiPriority w:val="99"/>
    <w:semiHidden/>
    <w:unhideWhenUsed/>
    <w:rsid w:val="00CD491A"/>
  </w:style>
  <w:style w:type="numbering" w:customStyle="1" w:styleId="1130">
    <w:name w:val="Нет списка113"/>
    <w:next w:val="a2"/>
    <w:uiPriority w:val="99"/>
    <w:semiHidden/>
    <w:unhideWhenUsed/>
    <w:rsid w:val="00CD491A"/>
  </w:style>
  <w:style w:type="numbering" w:customStyle="1" w:styleId="1113">
    <w:name w:val="Нет списка1113"/>
    <w:next w:val="a2"/>
    <w:uiPriority w:val="99"/>
    <w:semiHidden/>
    <w:unhideWhenUsed/>
    <w:rsid w:val="00CD491A"/>
  </w:style>
  <w:style w:type="numbering" w:customStyle="1" w:styleId="220">
    <w:name w:val="Нет списка22"/>
    <w:next w:val="a2"/>
    <w:uiPriority w:val="99"/>
    <w:semiHidden/>
    <w:unhideWhenUsed/>
    <w:rsid w:val="00CD491A"/>
  </w:style>
  <w:style w:type="numbering" w:customStyle="1" w:styleId="11112">
    <w:name w:val="Нет списка11112"/>
    <w:next w:val="a2"/>
    <w:uiPriority w:val="99"/>
    <w:semiHidden/>
    <w:unhideWhenUsed/>
    <w:rsid w:val="00CD491A"/>
  </w:style>
  <w:style w:type="numbering" w:customStyle="1" w:styleId="320">
    <w:name w:val="Нет списка32"/>
    <w:next w:val="a2"/>
    <w:uiPriority w:val="99"/>
    <w:semiHidden/>
    <w:unhideWhenUsed/>
    <w:rsid w:val="00CD491A"/>
  </w:style>
  <w:style w:type="numbering" w:customStyle="1" w:styleId="420">
    <w:name w:val="Нет списка42"/>
    <w:next w:val="a2"/>
    <w:uiPriority w:val="99"/>
    <w:semiHidden/>
    <w:unhideWhenUsed/>
    <w:rsid w:val="00CD491A"/>
  </w:style>
  <w:style w:type="numbering" w:customStyle="1" w:styleId="520">
    <w:name w:val="Нет списка52"/>
    <w:next w:val="a2"/>
    <w:uiPriority w:val="99"/>
    <w:semiHidden/>
    <w:unhideWhenUsed/>
    <w:rsid w:val="00CD491A"/>
  </w:style>
  <w:style w:type="numbering" w:customStyle="1" w:styleId="62">
    <w:name w:val="Нет списка62"/>
    <w:next w:val="a2"/>
    <w:uiPriority w:val="99"/>
    <w:semiHidden/>
    <w:unhideWhenUsed/>
    <w:rsid w:val="00CD491A"/>
  </w:style>
  <w:style w:type="numbering" w:customStyle="1" w:styleId="71">
    <w:name w:val="Нет списка71"/>
    <w:next w:val="a2"/>
    <w:uiPriority w:val="99"/>
    <w:semiHidden/>
    <w:unhideWhenUsed/>
    <w:rsid w:val="00CD491A"/>
  </w:style>
  <w:style w:type="numbering" w:customStyle="1" w:styleId="121">
    <w:name w:val="Нет списка121"/>
    <w:next w:val="a2"/>
    <w:uiPriority w:val="99"/>
    <w:semiHidden/>
    <w:unhideWhenUsed/>
    <w:rsid w:val="00CD491A"/>
  </w:style>
  <w:style w:type="numbering" w:customStyle="1" w:styleId="1121">
    <w:name w:val="Нет списка1121"/>
    <w:next w:val="a2"/>
    <w:uiPriority w:val="99"/>
    <w:semiHidden/>
    <w:unhideWhenUsed/>
    <w:rsid w:val="00CD491A"/>
  </w:style>
  <w:style w:type="numbering" w:customStyle="1" w:styleId="11121">
    <w:name w:val="Нет списка11121"/>
    <w:next w:val="a2"/>
    <w:uiPriority w:val="99"/>
    <w:semiHidden/>
    <w:unhideWhenUsed/>
    <w:rsid w:val="00CD491A"/>
  </w:style>
  <w:style w:type="numbering" w:customStyle="1" w:styleId="111112">
    <w:name w:val="Нет списка111112"/>
    <w:next w:val="a2"/>
    <w:uiPriority w:val="99"/>
    <w:semiHidden/>
    <w:unhideWhenUsed/>
    <w:rsid w:val="00CD491A"/>
  </w:style>
  <w:style w:type="numbering" w:customStyle="1" w:styleId="212">
    <w:name w:val="Нет списка212"/>
    <w:next w:val="a2"/>
    <w:uiPriority w:val="99"/>
    <w:semiHidden/>
    <w:unhideWhenUsed/>
    <w:rsid w:val="00CD491A"/>
  </w:style>
  <w:style w:type="numbering" w:customStyle="1" w:styleId="1111112">
    <w:name w:val="Нет списка1111112"/>
    <w:next w:val="a2"/>
    <w:uiPriority w:val="99"/>
    <w:semiHidden/>
    <w:unhideWhenUsed/>
    <w:rsid w:val="00CD491A"/>
  </w:style>
  <w:style w:type="numbering" w:customStyle="1" w:styleId="3110">
    <w:name w:val="Нет списка311"/>
    <w:next w:val="a2"/>
    <w:uiPriority w:val="99"/>
    <w:semiHidden/>
    <w:unhideWhenUsed/>
    <w:rsid w:val="00CD491A"/>
  </w:style>
  <w:style w:type="numbering" w:customStyle="1" w:styleId="4111">
    <w:name w:val="Нет списка411"/>
    <w:next w:val="a2"/>
    <w:uiPriority w:val="99"/>
    <w:semiHidden/>
    <w:unhideWhenUsed/>
    <w:rsid w:val="00CD491A"/>
  </w:style>
  <w:style w:type="numbering" w:customStyle="1" w:styleId="511">
    <w:name w:val="Нет списка511"/>
    <w:next w:val="a2"/>
    <w:uiPriority w:val="99"/>
    <w:semiHidden/>
    <w:unhideWhenUsed/>
    <w:rsid w:val="00CD491A"/>
  </w:style>
  <w:style w:type="numbering" w:customStyle="1" w:styleId="611">
    <w:name w:val="Нет списка611"/>
    <w:next w:val="a2"/>
    <w:uiPriority w:val="99"/>
    <w:semiHidden/>
    <w:unhideWhenUsed/>
    <w:rsid w:val="00CD491A"/>
  </w:style>
  <w:style w:type="numbering" w:customStyle="1" w:styleId="81">
    <w:name w:val="Нет списка81"/>
    <w:next w:val="a2"/>
    <w:uiPriority w:val="99"/>
    <w:semiHidden/>
    <w:unhideWhenUsed/>
    <w:rsid w:val="00CD491A"/>
  </w:style>
  <w:style w:type="numbering" w:customStyle="1" w:styleId="91">
    <w:name w:val="Нет списка91"/>
    <w:next w:val="a2"/>
    <w:uiPriority w:val="99"/>
    <w:semiHidden/>
    <w:unhideWhenUsed/>
    <w:rsid w:val="00CD491A"/>
  </w:style>
  <w:style w:type="numbering" w:customStyle="1" w:styleId="101">
    <w:name w:val="Нет списка101"/>
    <w:next w:val="a2"/>
    <w:uiPriority w:val="99"/>
    <w:semiHidden/>
    <w:unhideWhenUsed/>
    <w:rsid w:val="00CD491A"/>
  </w:style>
  <w:style w:type="numbering" w:customStyle="1" w:styleId="131">
    <w:name w:val="Нет списка131"/>
    <w:next w:val="a2"/>
    <w:uiPriority w:val="99"/>
    <w:semiHidden/>
    <w:unhideWhenUsed/>
    <w:rsid w:val="00CD491A"/>
  </w:style>
  <w:style w:type="numbering" w:customStyle="1" w:styleId="160">
    <w:name w:val="Нет списка16"/>
    <w:next w:val="a2"/>
    <w:uiPriority w:val="99"/>
    <w:semiHidden/>
    <w:unhideWhenUsed/>
    <w:rsid w:val="00E71E86"/>
  </w:style>
  <w:style w:type="numbering" w:customStyle="1" w:styleId="170">
    <w:name w:val="Нет списка17"/>
    <w:next w:val="a2"/>
    <w:uiPriority w:val="99"/>
    <w:semiHidden/>
    <w:unhideWhenUsed/>
    <w:rsid w:val="00E71E86"/>
  </w:style>
  <w:style w:type="numbering" w:customStyle="1" w:styleId="1140">
    <w:name w:val="Нет списка114"/>
    <w:next w:val="a2"/>
    <w:uiPriority w:val="99"/>
    <w:semiHidden/>
    <w:unhideWhenUsed/>
    <w:rsid w:val="00E71E86"/>
  </w:style>
  <w:style w:type="numbering" w:customStyle="1" w:styleId="1114">
    <w:name w:val="Нет списка1114"/>
    <w:next w:val="a2"/>
    <w:uiPriority w:val="99"/>
    <w:semiHidden/>
    <w:unhideWhenUsed/>
    <w:rsid w:val="00E71E86"/>
  </w:style>
  <w:style w:type="numbering" w:customStyle="1" w:styleId="230">
    <w:name w:val="Нет списка23"/>
    <w:next w:val="a2"/>
    <w:uiPriority w:val="99"/>
    <w:semiHidden/>
    <w:unhideWhenUsed/>
    <w:rsid w:val="00E71E86"/>
  </w:style>
  <w:style w:type="numbering" w:customStyle="1" w:styleId="11113">
    <w:name w:val="Нет списка11113"/>
    <w:next w:val="a2"/>
    <w:uiPriority w:val="99"/>
    <w:semiHidden/>
    <w:unhideWhenUsed/>
    <w:rsid w:val="00E71E86"/>
  </w:style>
  <w:style w:type="numbering" w:customStyle="1" w:styleId="330">
    <w:name w:val="Нет списка33"/>
    <w:next w:val="a2"/>
    <w:uiPriority w:val="99"/>
    <w:semiHidden/>
    <w:unhideWhenUsed/>
    <w:rsid w:val="00E71E86"/>
  </w:style>
  <w:style w:type="numbering" w:customStyle="1" w:styleId="43">
    <w:name w:val="Нет списка43"/>
    <w:next w:val="a2"/>
    <w:uiPriority w:val="99"/>
    <w:semiHidden/>
    <w:unhideWhenUsed/>
    <w:rsid w:val="00E71E86"/>
  </w:style>
  <w:style w:type="numbering" w:customStyle="1" w:styleId="53">
    <w:name w:val="Нет списка53"/>
    <w:next w:val="a2"/>
    <w:uiPriority w:val="99"/>
    <w:semiHidden/>
    <w:unhideWhenUsed/>
    <w:rsid w:val="00E71E86"/>
  </w:style>
  <w:style w:type="numbering" w:customStyle="1" w:styleId="63">
    <w:name w:val="Нет списка63"/>
    <w:next w:val="a2"/>
    <w:uiPriority w:val="99"/>
    <w:semiHidden/>
    <w:unhideWhenUsed/>
    <w:rsid w:val="00E71E86"/>
  </w:style>
  <w:style w:type="numbering" w:customStyle="1" w:styleId="72">
    <w:name w:val="Нет списка72"/>
    <w:next w:val="a2"/>
    <w:uiPriority w:val="99"/>
    <w:semiHidden/>
    <w:unhideWhenUsed/>
    <w:rsid w:val="00E71E86"/>
  </w:style>
  <w:style w:type="numbering" w:customStyle="1" w:styleId="122">
    <w:name w:val="Нет списка122"/>
    <w:next w:val="a2"/>
    <w:uiPriority w:val="99"/>
    <w:semiHidden/>
    <w:unhideWhenUsed/>
    <w:rsid w:val="00E71E86"/>
  </w:style>
  <w:style w:type="numbering" w:customStyle="1" w:styleId="1122">
    <w:name w:val="Нет списка1122"/>
    <w:next w:val="a2"/>
    <w:uiPriority w:val="99"/>
    <w:semiHidden/>
    <w:unhideWhenUsed/>
    <w:rsid w:val="00E71E86"/>
  </w:style>
  <w:style w:type="numbering" w:customStyle="1" w:styleId="11122">
    <w:name w:val="Нет списка11122"/>
    <w:next w:val="a2"/>
    <w:uiPriority w:val="99"/>
    <w:semiHidden/>
    <w:unhideWhenUsed/>
    <w:rsid w:val="00E71E86"/>
  </w:style>
  <w:style w:type="numbering" w:customStyle="1" w:styleId="111113">
    <w:name w:val="Нет списка111113"/>
    <w:next w:val="a2"/>
    <w:uiPriority w:val="99"/>
    <w:semiHidden/>
    <w:unhideWhenUsed/>
    <w:rsid w:val="00E71E86"/>
  </w:style>
  <w:style w:type="numbering" w:customStyle="1" w:styleId="213">
    <w:name w:val="Нет списка213"/>
    <w:next w:val="a2"/>
    <w:uiPriority w:val="99"/>
    <w:semiHidden/>
    <w:unhideWhenUsed/>
    <w:rsid w:val="00E71E86"/>
  </w:style>
  <w:style w:type="numbering" w:customStyle="1" w:styleId="1111113">
    <w:name w:val="Нет списка1111113"/>
    <w:next w:val="a2"/>
    <w:uiPriority w:val="99"/>
    <w:semiHidden/>
    <w:unhideWhenUsed/>
    <w:rsid w:val="00E71E86"/>
  </w:style>
  <w:style w:type="numbering" w:customStyle="1" w:styleId="312">
    <w:name w:val="Нет списка312"/>
    <w:next w:val="a2"/>
    <w:uiPriority w:val="99"/>
    <w:semiHidden/>
    <w:unhideWhenUsed/>
    <w:rsid w:val="00E71E86"/>
  </w:style>
  <w:style w:type="numbering" w:customStyle="1" w:styleId="412">
    <w:name w:val="Нет списка412"/>
    <w:next w:val="a2"/>
    <w:uiPriority w:val="99"/>
    <w:semiHidden/>
    <w:unhideWhenUsed/>
    <w:rsid w:val="00E71E86"/>
  </w:style>
  <w:style w:type="numbering" w:customStyle="1" w:styleId="512">
    <w:name w:val="Нет списка512"/>
    <w:next w:val="a2"/>
    <w:uiPriority w:val="99"/>
    <w:semiHidden/>
    <w:unhideWhenUsed/>
    <w:rsid w:val="00E71E86"/>
  </w:style>
  <w:style w:type="numbering" w:customStyle="1" w:styleId="612">
    <w:name w:val="Нет списка612"/>
    <w:next w:val="a2"/>
    <w:uiPriority w:val="99"/>
    <w:semiHidden/>
    <w:unhideWhenUsed/>
    <w:rsid w:val="00E71E86"/>
  </w:style>
  <w:style w:type="numbering" w:customStyle="1" w:styleId="82">
    <w:name w:val="Нет списка82"/>
    <w:next w:val="a2"/>
    <w:uiPriority w:val="99"/>
    <w:semiHidden/>
    <w:unhideWhenUsed/>
    <w:rsid w:val="00E71E86"/>
  </w:style>
  <w:style w:type="numbering" w:customStyle="1" w:styleId="92">
    <w:name w:val="Нет списка92"/>
    <w:next w:val="a2"/>
    <w:uiPriority w:val="99"/>
    <w:semiHidden/>
    <w:unhideWhenUsed/>
    <w:rsid w:val="00E71E86"/>
  </w:style>
  <w:style w:type="numbering" w:customStyle="1" w:styleId="102">
    <w:name w:val="Нет списка102"/>
    <w:next w:val="a2"/>
    <w:uiPriority w:val="99"/>
    <w:semiHidden/>
    <w:unhideWhenUsed/>
    <w:rsid w:val="00E71E86"/>
  </w:style>
  <w:style w:type="numbering" w:customStyle="1" w:styleId="132">
    <w:name w:val="Нет списка132"/>
    <w:next w:val="a2"/>
    <w:uiPriority w:val="99"/>
    <w:semiHidden/>
    <w:unhideWhenUsed/>
    <w:rsid w:val="00E7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@biznes-penz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znes-penz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nes-penz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 Анжела Анатольевна</dc:creator>
  <cp:lastModifiedBy>Гастенина Наталья Владимировна</cp:lastModifiedBy>
  <cp:revision>8</cp:revision>
  <cp:lastPrinted>2020-06-18T08:10:00Z</cp:lastPrinted>
  <dcterms:created xsi:type="dcterms:W3CDTF">2022-02-18T17:42:00Z</dcterms:created>
  <dcterms:modified xsi:type="dcterms:W3CDTF">2022-03-01T12:49:00Z</dcterms:modified>
</cp:coreProperties>
</file>