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3F9" w:rsidRPr="00C313F9" w:rsidRDefault="00C313F9" w:rsidP="00C313F9">
      <w:pPr>
        <w:jc w:val="both"/>
        <w:rPr>
          <w:rFonts w:ascii="Times New Roman" w:hAnsi="Times New Roman" w:cs="Times New Roman"/>
          <w:sz w:val="28"/>
          <w:szCs w:val="28"/>
        </w:rPr>
      </w:pPr>
      <w:r w:rsidRPr="00C313F9">
        <w:rPr>
          <w:rFonts w:ascii="Times New Roman" w:hAnsi="Times New Roman" w:cs="Times New Roman"/>
          <w:sz w:val="28"/>
          <w:szCs w:val="28"/>
        </w:rPr>
        <w:t>При осуществлении своей деятельности ГКУ «ПРОБИ» руководствуется:</w:t>
      </w:r>
    </w:p>
    <w:p w:rsidR="00C313F9" w:rsidRPr="00C313F9" w:rsidRDefault="00C313F9" w:rsidP="00C313F9">
      <w:pPr>
        <w:jc w:val="both"/>
        <w:rPr>
          <w:rFonts w:ascii="Times New Roman" w:hAnsi="Times New Roman" w:cs="Times New Roman"/>
          <w:sz w:val="28"/>
          <w:szCs w:val="28"/>
        </w:rPr>
      </w:pPr>
      <w:r w:rsidRPr="00C313F9">
        <w:rPr>
          <w:rFonts w:ascii="Times New Roman" w:hAnsi="Times New Roman" w:cs="Times New Roman"/>
          <w:sz w:val="28"/>
          <w:szCs w:val="28"/>
        </w:rPr>
        <w:t>- Федеральным законом от 24.07.2007 г. № 209-ФЗ «О развитии малого и среднего пред</w:t>
      </w:r>
      <w:bookmarkStart w:id="0" w:name="_GoBack"/>
      <w:bookmarkEnd w:id="0"/>
      <w:r w:rsidRPr="00C313F9">
        <w:rPr>
          <w:rFonts w:ascii="Times New Roman" w:hAnsi="Times New Roman" w:cs="Times New Roman"/>
          <w:sz w:val="28"/>
          <w:szCs w:val="28"/>
        </w:rPr>
        <w:t>принимательства в Российской Федерации»;</w:t>
      </w:r>
    </w:p>
    <w:p w:rsidR="00C313F9" w:rsidRPr="00C313F9" w:rsidRDefault="00C313F9" w:rsidP="00C313F9">
      <w:pPr>
        <w:jc w:val="both"/>
        <w:rPr>
          <w:rFonts w:ascii="Times New Roman" w:hAnsi="Times New Roman" w:cs="Times New Roman"/>
          <w:sz w:val="28"/>
          <w:szCs w:val="28"/>
        </w:rPr>
      </w:pPr>
      <w:r w:rsidRPr="00C313F9">
        <w:rPr>
          <w:rFonts w:ascii="Times New Roman" w:hAnsi="Times New Roman" w:cs="Times New Roman"/>
          <w:sz w:val="28"/>
          <w:szCs w:val="28"/>
        </w:rPr>
        <w:t xml:space="preserve">- Законом Пензенской области от 02.11.2004 г. № 665-ЗПО «О ставках арендной платы за пользование имуществом Пензенской области»; </w:t>
      </w:r>
    </w:p>
    <w:p w:rsidR="00C313F9" w:rsidRPr="00C313F9" w:rsidRDefault="00C313F9" w:rsidP="00C313F9">
      <w:pPr>
        <w:jc w:val="both"/>
        <w:rPr>
          <w:rFonts w:ascii="Times New Roman" w:hAnsi="Times New Roman" w:cs="Times New Roman"/>
          <w:sz w:val="28"/>
          <w:szCs w:val="28"/>
        </w:rPr>
      </w:pPr>
      <w:r w:rsidRPr="00C313F9">
        <w:rPr>
          <w:rFonts w:ascii="Times New Roman" w:hAnsi="Times New Roman" w:cs="Times New Roman"/>
          <w:sz w:val="28"/>
          <w:szCs w:val="28"/>
        </w:rPr>
        <w:t>- Законом Пензенской области от 08.07.2002 г. № 375-ЗПО «Об управлении собственностью Пензенской области»;</w:t>
      </w:r>
    </w:p>
    <w:p w:rsidR="00C313F9" w:rsidRPr="00C313F9" w:rsidRDefault="00C313F9" w:rsidP="00C313F9">
      <w:pPr>
        <w:jc w:val="both"/>
        <w:rPr>
          <w:rFonts w:ascii="Times New Roman" w:hAnsi="Times New Roman" w:cs="Times New Roman"/>
          <w:sz w:val="28"/>
          <w:szCs w:val="28"/>
        </w:rPr>
      </w:pPr>
      <w:r w:rsidRPr="00C313F9">
        <w:rPr>
          <w:rFonts w:ascii="Times New Roman" w:hAnsi="Times New Roman" w:cs="Times New Roman"/>
          <w:sz w:val="28"/>
          <w:szCs w:val="28"/>
        </w:rPr>
        <w:t>- Законом Пензенской области от 15 мая 2019 г. N 3323-ЗПО «О Стратегии социально-экономического развития  Пензенской области на период до 2035 года»;</w:t>
      </w:r>
    </w:p>
    <w:p w:rsidR="00C313F9" w:rsidRPr="00C313F9" w:rsidRDefault="00C313F9" w:rsidP="00C313F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13F9">
        <w:rPr>
          <w:rFonts w:ascii="Times New Roman" w:hAnsi="Times New Roman" w:cs="Times New Roman"/>
          <w:sz w:val="28"/>
          <w:szCs w:val="28"/>
        </w:rPr>
        <w:t>- Приказом Минэкономразвития РФ от 14.03.2019 г. № 125 «Об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«Малое и среднее предпринимательство и поддержка</w:t>
      </w:r>
      <w:proofErr w:type="gramEnd"/>
      <w:r w:rsidRPr="00C313F9">
        <w:rPr>
          <w:rFonts w:ascii="Times New Roman" w:hAnsi="Times New Roman" w:cs="Times New Roman"/>
          <w:sz w:val="28"/>
          <w:szCs w:val="28"/>
        </w:rPr>
        <w:t xml:space="preserve"> индивидуальной предпринимательской инициативы», и требований к организациям, образующим инфраструктуру поддержки субъектов  малого  и среднего предпринимательства»;</w:t>
      </w:r>
    </w:p>
    <w:p w:rsidR="00C313F9" w:rsidRPr="00C313F9" w:rsidRDefault="00C313F9" w:rsidP="00C313F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13F9">
        <w:rPr>
          <w:rFonts w:ascii="Times New Roman" w:hAnsi="Times New Roman" w:cs="Times New Roman"/>
          <w:sz w:val="28"/>
          <w:szCs w:val="28"/>
        </w:rPr>
        <w:t>- Приказом Минэкономразвития РФ от 14.02.2018 г. №67 «Об утверждении Требований к реализации мероприятий субъектами Российской Федерации, бюджетам которых предоставляются субсидии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предпринимательства, и требований к организациям, образующим инфраструктуру поддержки субъектов малого и среднего предпринимательства»;</w:t>
      </w:r>
      <w:proofErr w:type="gramEnd"/>
    </w:p>
    <w:p w:rsidR="00C313F9" w:rsidRPr="00C313F9" w:rsidRDefault="00C313F9" w:rsidP="00C313F9">
      <w:pPr>
        <w:jc w:val="both"/>
        <w:rPr>
          <w:rFonts w:ascii="Times New Roman" w:hAnsi="Times New Roman" w:cs="Times New Roman"/>
          <w:sz w:val="28"/>
          <w:szCs w:val="28"/>
        </w:rPr>
      </w:pPr>
      <w:r w:rsidRPr="00C313F9">
        <w:rPr>
          <w:rFonts w:ascii="Times New Roman" w:hAnsi="Times New Roman" w:cs="Times New Roman"/>
          <w:sz w:val="28"/>
          <w:szCs w:val="28"/>
        </w:rPr>
        <w:t>- Постановлением Правительства Пензенской области от 14 августа 2019 г. №488-пП «Об утверждении Порядка и условий предоставления в аренду государственного имущества Пензенской области (за исключением земельных участков)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предпринимательства»;</w:t>
      </w:r>
    </w:p>
    <w:p w:rsidR="00C313F9" w:rsidRPr="00C313F9" w:rsidRDefault="00C313F9" w:rsidP="00C313F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13F9">
        <w:rPr>
          <w:rFonts w:ascii="Times New Roman" w:hAnsi="Times New Roman" w:cs="Times New Roman"/>
          <w:sz w:val="28"/>
          <w:szCs w:val="28"/>
        </w:rPr>
        <w:lastRenderedPageBreak/>
        <w:t>- Постановлением Правительства Пензенской области от 28 февраля 2011г. № 113-пП «Об утверждении Перечня государственного имущества Пензенской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используемого в целях предоставления его во владение и (или) в пользование на долгосрочной основе (в том числе по льготным ставкам арендной платы</w:t>
      </w:r>
      <w:proofErr w:type="gramEnd"/>
      <w:r w:rsidRPr="00C313F9">
        <w:rPr>
          <w:rFonts w:ascii="Times New Roman" w:hAnsi="Times New Roman" w:cs="Times New Roman"/>
          <w:sz w:val="28"/>
          <w:szCs w:val="28"/>
        </w:rPr>
        <w:t>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C313F9" w:rsidRPr="00C313F9" w:rsidRDefault="00C313F9" w:rsidP="00C313F9">
      <w:pPr>
        <w:jc w:val="both"/>
        <w:rPr>
          <w:rFonts w:ascii="Times New Roman" w:hAnsi="Times New Roman" w:cs="Times New Roman"/>
          <w:sz w:val="28"/>
          <w:szCs w:val="28"/>
        </w:rPr>
      </w:pPr>
      <w:r w:rsidRPr="00C313F9">
        <w:rPr>
          <w:rFonts w:ascii="Times New Roman" w:hAnsi="Times New Roman" w:cs="Times New Roman"/>
          <w:sz w:val="28"/>
          <w:szCs w:val="28"/>
        </w:rPr>
        <w:t>- Постановлением Правительства Пензенской области от 21 октября 2013 г. N 780-пП «Об утверждении государственной программы Пензенской области «Развитие инвестиционного потенциала, инновационной деятельности и предпринимательства в Пензенской области на 2014-2022 годы» (с изменениями и дополнениями);</w:t>
      </w:r>
    </w:p>
    <w:p w:rsidR="005A281D" w:rsidRPr="00C313F9" w:rsidRDefault="00C313F9" w:rsidP="00C313F9">
      <w:pPr>
        <w:jc w:val="both"/>
        <w:rPr>
          <w:rFonts w:ascii="Times New Roman" w:hAnsi="Times New Roman" w:cs="Times New Roman"/>
          <w:sz w:val="28"/>
          <w:szCs w:val="28"/>
        </w:rPr>
      </w:pPr>
      <w:r w:rsidRPr="00C313F9">
        <w:rPr>
          <w:rFonts w:ascii="Times New Roman" w:hAnsi="Times New Roman" w:cs="Times New Roman"/>
          <w:sz w:val="28"/>
          <w:szCs w:val="28"/>
        </w:rPr>
        <w:t>- Уставом учреждения.</w:t>
      </w:r>
    </w:p>
    <w:sectPr w:rsidR="005A281D" w:rsidRPr="00C31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3F9"/>
    <w:rsid w:val="005A281D"/>
    <w:rsid w:val="00C3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Рогова Ирина Андреевна</dc:creator>
  <cp:lastModifiedBy>Рогова Ирина Андреевна</cp:lastModifiedBy>
  <cp:revision>1</cp:revision>
  <dcterms:created xsi:type="dcterms:W3CDTF">2020-03-24T12:24:00Z</dcterms:created>
  <dcterms:modified xsi:type="dcterms:W3CDTF">2020-03-24T12:24:00Z</dcterms:modified>
</cp:coreProperties>
</file>